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C9CD" w14:textId="78D7B63F" w:rsidR="004B198A" w:rsidRPr="004C5DD5" w:rsidRDefault="00006DE6">
      <w:pPr>
        <w:rPr>
          <w:rFonts w:ascii="Times New Roman" w:hAnsi="Times New Roman" w:cs="Times New Roman"/>
        </w:rPr>
      </w:pPr>
      <w:r w:rsidRPr="004C5DD5">
        <w:rPr>
          <w:rFonts w:ascii="Times New Roman" w:hAnsi="Times New Roman" w:cs="Times New Roman"/>
        </w:rPr>
        <w:t>PROJEKTI</w:t>
      </w:r>
      <w:r w:rsidR="00315F1A" w:rsidRPr="004C5DD5">
        <w:rPr>
          <w:rFonts w:ascii="Times New Roman" w:hAnsi="Times New Roman" w:cs="Times New Roman"/>
          <w:color w:val="FF0000"/>
        </w:rPr>
        <w:t xml:space="preserve"> </w:t>
      </w:r>
      <w:r w:rsidR="00315F1A" w:rsidRPr="004C5DD5">
        <w:rPr>
          <w:rFonts w:ascii="Times New Roman" w:hAnsi="Times New Roman" w:cs="Times New Roman"/>
        </w:rPr>
        <w:t>TEGEVUSTE KONTROLLI AKT</w:t>
      </w:r>
    </w:p>
    <w:p w14:paraId="034C7B71" w14:textId="77777777" w:rsidR="00315F1A" w:rsidRPr="004C5DD5" w:rsidRDefault="00315F1A">
      <w:pPr>
        <w:rPr>
          <w:rFonts w:ascii="Times New Roman" w:hAnsi="Times New Roman" w:cs="Times New Roman"/>
        </w:rPr>
      </w:pPr>
    </w:p>
    <w:p w14:paraId="282859D8" w14:textId="77777777" w:rsidR="00315F1A" w:rsidRPr="004C5DD5" w:rsidRDefault="00315F1A" w:rsidP="00315F1A">
      <w:pPr>
        <w:pStyle w:val="Loendilik"/>
        <w:numPr>
          <w:ilvl w:val="0"/>
          <w:numId w:val="1"/>
        </w:numPr>
        <w:rPr>
          <w:rFonts w:ascii="Times New Roman" w:hAnsi="Times New Roman" w:cs="Times New Roman"/>
        </w:rPr>
      </w:pPr>
      <w:r w:rsidRPr="004C5DD5">
        <w:rPr>
          <w:rFonts w:ascii="Times New Roman" w:hAnsi="Times New Roman" w:cs="Times New Roman"/>
        </w:rPr>
        <w:t>KONTROLLI LÄBIVIIMISE ÜLDANDMED</w:t>
      </w:r>
    </w:p>
    <w:tbl>
      <w:tblPr>
        <w:tblStyle w:val="Kontuurtabel"/>
        <w:tblW w:w="9209" w:type="dxa"/>
        <w:tblLook w:val="04A0" w:firstRow="1" w:lastRow="0" w:firstColumn="1" w:lastColumn="0" w:noHBand="0" w:noVBand="1"/>
      </w:tblPr>
      <w:tblGrid>
        <w:gridCol w:w="2122"/>
        <w:gridCol w:w="7087"/>
      </w:tblGrid>
      <w:tr w:rsidR="00315F1A" w:rsidRPr="004C5DD5" w14:paraId="16768A0B" w14:textId="77777777" w:rsidTr="00315F1A">
        <w:tc>
          <w:tcPr>
            <w:tcW w:w="2122" w:type="dxa"/>
          </w:tcPr>
          <w:p w14:paraId="2F0B8B5D"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Läbiviija</w:t>
            </w:r>
          </w:p>
        </w:tc>
        <w:tc>
          <w:tcPr>
            <w:tcW w:w="7087" w:type="dxa"/>
          </w:tcPr>
          <w:p w14:paraId="68EE3BBC"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Riigi Tugiteenuste Keskus</w:t>
            </w:r>
          </w:p>
        </w:tc>
      </w:tr>
      <w:tr w:rsidR="00315F1A" w:rsidRPr="004C5DD5" w14:paraId="1A0545DC" w14:textId="77777777" w:rsidTr="00315F1A">
        <w:tc>
          <w:tcPr>
            <w:tcW w:w="2122" w:type="dxa"/>
          </w:tcPr>
          <w:p w14:paraId="5C9A8D4E"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Kuupäev</w:t>
            </w:r>
          </w:p>
        </w:tc>
        <w:tc>
          <w:tcPr>
            <w:tcW w:w="7087" w:type="dxa"/>
          </w:tcPr>
          <w:p w14:paraId="302BC3DA" w14:textId="618F68DE" w:rsidR="00315F1A" w:rsidRPr="004C5DD5" w:rsidRDefault="001C4CD9" w:rsidP="00315F1A">
            <w:pPr>
              <w:rPr>
                <w:rFonts w:ascii="Times New Roman" w:hAnsi="Times New Roman" w:cs="Times New Roman"/>
              </w:rPr>
            </w:pPr>
            <w:r>
              <w:rPr>
                <w:rFonts w:ascii="Times New Roman" w:hAnsi="Times New Roman" w:cs="Times New Roman"/>
              </w:rPr>
              <w:t>09</w:t>
            </w:r>
            <w:r w:rsidR="00EC315D">
              <w:rPr>
                <w:rFonts w:ascii="Times New Roman" w:hAnsi="Times New Roman" w:cs="Times New Roman"/>
              </w:rPr>
              <w:t>.0</w:t>
            </w:r>
            <w:r>
              <w:rPr>
                <w:rFonts w:ascii="Times New Roman" w:hAnsi="Times New Roman" w:cs="Times New Roman"/>
              </w:rPr>
              <w:t>9</w:t>
            </w:r>
            <w:r w:rsidR="00EC315D">
              <w:rPr>
                <w:rFonts w:ascii="Times New Roman" w:hAnsi="Times New Roman" w:cs="Times New Roman"/>
              </w:rPr>
              <w:t>.202</w:t>
            </w:r>
            <w:r>
              <w:rPr>
                <w:rFonts w:ascii="Times New Roman" w:hAnsi="Times New Roman" w:cs="Times New Roman"/>
              </w:rPr>
              <w:t>5</w:t>
            </w:r>
          </w:p>
        </w:tc>
      </w:tr>
      <w:tr w:rsidR="00315F1A" w:rsidRPr="004C5DD5" w14:paraId="3D6DF9CC" w14:textId="77777777" w:rsidTr="00315F1A">
        <w:tc>
          <w:tcPr>
            <w:tcW w:w="2122" w:type="dxa"/>
          </w:tcPr>
          <w:p w14:paraId="5755BD39"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Asukoht</w:t>
            </w:r>
          </w:p>
        </w:tc>
        <w:tc>
          <w:tcPr>
            <w:tcW w:w="7087" w:type="dxa"/>
          </w:tcPr>
          <w:p w14:paraId="0F49054F" w14:textId="5BF2A01F" w:rsidR="00315F1A" w:rsidRPr="004C5DD5" w:rsidDel="00CC2704" w:rsidRDefault="004A5A30" w:rsidP="00315F1A">
            <w:pPr>
              <w:snapToGrid w:val="0"/>
              <w:rPr>
                <w:rFonts w:ascii="Times New Roman" w:hAnsi="Times New Roman" w:cs="Times New Roman"/>
                <w:b/>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315F1A" w:rsidRPr="004C5DD5">
              <w:rPr>
                <w:rFonts w:ascii="Times New Roman" w:hAnsi="Times New Roman" w:cs="Times New Roman"/>
              </w:rPr>
              <w:t xml:space="preserve">   tegevuste kontroll teostati nende toimumise ja/või toetuse saaja/partneri asukohas</w:t>
            </w:r>
          </w:p>
          <w:p w14:paraId="7F5D53C1" w14:textId="10C3590A" w:rsidR="00315F1A" w:rsidRPr="004C5DD5" w:rsidRDefault="00315F1A" w:rsidP="00315F1A">
            <w:pPr>
              <w:rPr>
                <w:rFonts w:ascii="Times New Roman" w:hAnsi="Times New Roman" w:cs="Times New Roman"/>
                <w:b/>
              </w:rPr>
            </w:pPr>
            <w:r w:rsidRPr="004C5DD5">
              <w:rPr>
                <w:rFonts w:ascii="Times New Roman" w:hAnsi="Times New Roman" w:cs="Times New Roman"/>
                <w:b/>
              </w:rPr>
              <w:t>Aadressil:</w:t>
            </w:r>
            <w:r w:rsidR="00A40D41">
              <w:rPr>
                <w:rFonts w:ascii="Times New Roman" w:hAnsi="Times New Roman" w:cs="Times New Roman"/>
                <w:b/>
              </w:rPr>
              <w:t xml:space="preserve"> </w:t>
            </w:r>
            <w:r w:rsidR="00E35F31" w:rsidRPr="00E35F31">
              <w:rPr>
                <w:rFonts w:ascii="Times New Roman" w:hAnsi="Times New Roman" w:cs="Times New Roman"/>
                <w:bCs/>
              </w:rPr>
              <w:t>Tori vald ja Pärnu linn.</w:t>
            </w:r>
            <w:r w:rsidR="004A5A30">
              <w:rPr>
                <w:rFonts w:ascii="Times New Roman" w:hAnsi="Times New Roman" w:cs="Times New Roman"/>
                <w:bCs/>
              </w:rPr>
              <w:t xml:space="preserve"> Riigitee nr 4 Tallinn-Pärnu-Ikla km 122,6-125,2 Sauga-Pärnu teelõik</w:t>
            </w:r>
            <w:r w:rsidR="0080233B">
              <w:rPr>
                <w:rFonts w:ascii="Times New Roman" w:hAnsi="Times New Roman" w:cs="Times New Roman"/>
                <w:bCs/>
              </w:rPr>
              <w:t>.</w:t>
            </w:r>
          </w:p>
          <w:p w14:paraId="3A630BD3" w14:textId="77777777" w:rsidR="00315F1A" w:rsidRPr="004C5DD5" w:rsidRDefault="00315F1A" w:rsidP="00315F1A">
            <w:pPr>
              <w:rPr>
                <w:rFonts w:ascii="Times New Roman" w:hAnsi="Times New Roman" w:cs="Times New Roman"/>
                <w:b/>
              </w:rPr>
            </w:pPr>
          </w:p>
          <w:p w14:paraId="04C9691C" w14:textId="1B0AE1B7" w:rsidR="00315F1A" w:rsidRPr="004C5DD5" w:rsidRDefault="00315F1A" w:rsidP="00315F1A">
            <w:pPr>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tegevuste kontroll teostati kohapeal käimata</w:t>
            </w:r>
            <w:r w:rsidR="004B60B4" w:rsidRPr="004C5DD5">
              <w:rPr>
                <w:rFonts w:ascii="Times New Roman" w:hAnsi="Times New Roman" w:cs="Times New Roman"/>
              </w:rPr>
              <w:t xml:space="preserve"> (sh kontrolli läbiviimine internetikeskkonna kaudu)</w:t>
            </w:r>
          </w:p>
          <w:p w14:paraId="3DD20747" w14:textId="77777777" w:rsidR="00315F1A" w:rsidRPr="004C5DD5" w:rsidRDefault="00315F1A" w:rsidP="00315F1A">
            <w:pPr>
              <w:rPr>
                <w:rFonts w:ascii="Times New Roman" w:hAnsi="Times New Roman" w:cs="Times New Roman"/>
              </w:rPr>
            </w:pPr>
          </w:p>
        </w:tc>
      </w:tr>
      <w:tr w:rsidR="00315F1A" w:rsidRPr="004C5DD5" w14:paraId="2891EE9E" w14:textId="77777777" w:rsidTr="00315F1A">
        <w:tc>
          <w:tcPr>
            <w:tcW w:w="2122" w:type="dxa"/>
          </w:tcPr>
          <w:p w14:paraId="3F14DA21"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Toetuse saaja teavitamine</w:t>
            </w:r>
          </w:p>
        </w:tc>
        <w:tc>
          <w:tcPr>
            <w:tcW w:w="7087" w:type="dxa"/>
          </w:tcPr>
          <w:p w14:paraId="1E0107B8" w14:textId="63468CBC" w:rsidR="00315F1A" w:rsidRPr="004C5DD5" w:rsidRDefault="00A40D41" w:rsidP="00315F1A">
            <w:pPr>
              <w:spacing w:line="360" w:lineRule="auto"/>
              <w:jc w:val="both"/>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315F1A" w:rsidRPr="004C5DD5">
              <w:rPr>
                <w:rFonts w:ascii="Times New Roman" w:hAnsi="Times New Roman" w:cs="Times New Roman"/>
              </w:rPr>
              <w:t xml:space="preserve"> ette</w:t>
            </w:r>
            <w:r w:rsidR="00A50ADA" w:rsidRPr="004C5DD5">
              <w:rPr>
                <w:rFonts w:ascii="Times New Roman" w:hAnsi="Times New Roman" w:cs="Times New Roman"/>
              </w:rPr>
              <w:t xml:space="preserve"> </w:t>
            </w:r>
            <w:r w:rsidR="00315F1A" w:rsidRPr="004C5DD5">
              <w:rPr>
                <w:rFonts w:ascii="Times New Roman" w:hAnsi="Times New Roman" w:cs="Times New Roman"/>
              </w:rPr>
              <w:t xml:space="preserve">teatatud                                </w:t>
            </w:r>
            <w:r w:rsidR="00315F1A" w:rsidRPr="004C5DD5">
              <w:rPr>
                <w:rFonts w:ascii="Times New Roman" w:hAnsi="Times New Roman" w:cs="Times New Roman"/>
              </w:rPr>
              <w:fldChar w:fldCharType="begin">
                <w:ffData>
                  <w:name w:val=""/>
                  <w:enabled/>
                  <w:calcOnExit w:val="0"/>
                  <w:checkBox>
                    <w:sizeAuto/>
                    <w:default w:val="0"/>
                  </w:checkBox>
                </w:ffData>
              </w:fldChar>
            </w:r>
            <w:r w:rsidR="00315F1A" w:rsidRPr="004C5DD5">
              <w:rPr>
                <w:rFonts w:ascii="Times New Roman" w:hAnsi="Times New Roman" w:cs="Times New Roman"/>
              </w:rPr>
              <w:instrText xml:space="preserve"> FORMCHECKBOX </w:instrText>
            </w:r>
            <w:r w:rsidR="00315F1A" w:rsidRPr="004C5DD5">
              <w:rPr>
                <w:rFonts w:ascii="Times New Roman" w:hAnsi="Times New Roman" w:cs="Times New Roman"/>
              </w:rPr>
            </w:r>
            <w:r w:rsidR="00315F1A" w:rsidRPr="004C5DD5">
              <w:rPr>
                <w:rFonts w:ascii="Times New Roman" w:hAnsi="Times New Roman" w:cs="Times New Roman"/>
              </w:rPr>
              <w:fldChar w:fldCharType="separate"/>
            </w:r>
            <w:r w:rsidR="00315F1A" w:rsidRPr="004C5DD5">
              <w:rPr>
                <w:rFonts w:ascii="Times New Roman" w:hAnsi="Times New Roman" w:cs="Times New Roman"/>
              </w:rPr>
              <w:fldChar w:fldCharType="end"/>
            </w:r>
            <w:r w:rsidR="00315F1A" w:rsidRPr="004C5DD5">
              <w:rPr>
                <w:rFonts w:ascii="Times New Roman" w:hAnsi="Times New Roman" w:cs="Times New Roman"/>
              </w:rPr>
              <w:t xml:space="preserve"> ette</w:t>
            </w:r>
            <w:r w:rsidR="00A50ADA" w:rsidRPr="004C5DD5">
              <w:rPr>
                <w:rFonts w:ascii="Times New Roman" w:hAnsi="Times New Roman" w:cs="Times New Roman"/>
              </w:rPr>
              <w:t xml:space="preserve"> </w:t>
            </w:r>
            <w:r w:rsidR="00315F1A" w:rsidRPr="004C5DD5">
              <w:rPr>
                <w:rFonts w:ascii="Times New Roman" w:hAnsi="Times New Roman" w:cs="Times New Roman"/>
              </w:rPr>
              <w:t xml:space="preserve">teatamata   </w:t>
            </w:r>
          </w:p>
        </w:tc>
      </w:tr>
      <w:tr w:rsidR="006A3214" w:rsidRPr="004C5DD5" w14:paraId="74B2E17B" w14:textId="77777777" w:rsidTr="00315F1A">
        <w:tc>
          <w:tcPr>
            <w:tcW w:w="2122" w:type="dxa"/>
          </w:tcPr>
          <w:p w14:paraId="017BF5E6" w14:textId="13B4E24A" w:rsidR="006A3214" w:rsidRPr="004C5DD5" w:rsidRDefault="00B83B80" w:rsidP="00315F1A">
            <w:pPr>
              <w:rPr>
                <w:rFonts w:ascii="Times New Roman" w:hAnsi="Times New Roman" w:cs="Times New Roman"/>
              </w:rPr>
            </w:pPr>
            <w:r w:rsidRPr="004C5DD5">
              <w:rPr>
                <w:rFonts w:ascii="Times New Roman" w:hAnsi="Times New Roman" w:cs="Times New Roman"/>
              </w:rPr>
              <w:t>Kontrolli eesmärk</w:t>
            </w:r>
          </w:p>
        </w:tc>
        <w:tc>
          <w:tcPr>
            <w:tcW w:w="7087" w:type="dxa"/>
          </w:tcPr>
          <w:p w14:paraId="1AD87206" w14:textId="6287777E" w:rsidR="00CB5F5A" w:rsidRPr="00587D8A" w:rsidRDefault="00CB5F5A" w:rsidP="00CB5F5A">
            <w:pPr>
              <w:rPr>
                <w:rFonts w:ascii="Times New Roman" w:eastAsia="SimSun" w:hAnsi="Times New Roman" w:cs="Times New Roman"/>
                <w:kern w:val="1"/>
                <w:lang w:eastAsia="zh-CN" w:bidi="hi-IN"/>
              </w:rPr>
            </w:pPr>
            <w:r w:rsidRPr="00587D8A">
              <w:rPr>
                <w:rFonts w:ascii="Times New Roman" w:eastAsia="SimSun" w:hAnsi="Times New Roman" w:cs="Times New Roman"/>
                <w:kern w:val="1"/>
                <w:lang w:eastAsia="zh-CN" w:bidi="hi-IN"/>
              </w:rPr>
              <w:t xml:space="preserve">Kontrollitakse, kas </w:t>
            </w:r>
            <w:r>
              <w:rPr>
                <w:rFonts w:ascii="Times New Roman" w:eastAsia="SimSun" w:hAnsi="Times New Roman" w:cs="Times New Roman"/>
                <w:kern w:val="1"/>
                <w:lang w:eastAsia="zh-CN" w:bidi="hi-IN"/>
              </w:rPr>
              <w:t>tegevus</w:t>
            </w:r>
            <w:r w:rsidR="00E80F25">
              <w:rPr>
                <w:rFonts w:ascii="Times New Roman" w:eastAsia="SimSun" w:hAnsi="Times New Roman" w:cs="Times New Roman"/>
                <w:kern w:val="1"/>
                <w:lang w:eastAsia="zh-CN" w:bidi="hi-IN"/>
              </w:rPr>
              <w:t>i</w:t>
            </w:r>
            <w:r>
              <w:rPr>
                <w:rFonts w:ascii="Times New Roman" w:eastAsia="SimSun" w:hAnsi="Times New Roman" w:cs="Times New Roman"/>
                <w:kern w:val="1"/>
                <w:lang w:eastAsia="zh-CN" w:bidi="hi-IN"/>
              </w:rPr>
              <w:t xml:space="preserve"> vii</w:t>
            </w:r>
            <w:r w:rsidR="00E80F25">
              <w:rPr>
                <w:rFonts w:ascii="Times New Roman" w:eastAsia="SimSun" w:hAnsi="Times New Roman" w:cs="Times New Roman"/>
                <w:kern w:val="1"/>
                <w:lang w:eastAsia="zh-CN" w:bidi="hi-IN"/>
              </w:rPr>
              <w:t>akse ellu</w:t>
            </w:r>
            <w:r w:rsidRPr="00587D8A">
              <w:rPr>
                <w:rFonts w:ascii="Times New Roman" w:eastAsia="SimSun" w:hAnsi="Times New Roman" w:cs="Times New Roman"/>
                <w:kern w:val="1"/>
                <w:lang w:eastAsia="zh-CN" w:bidi="hi-IN"/>
              </w:rPr>
              <w:t xml:space="preserve"> vastavalt taotluse rahuldamise otsuses toodule või toetuse andmise tingimustele. Kas ehita</w:t>
            </w:r>
            <w:r w:rsidR="00005A52">
              <w:rPr>
                <w:rFonts w:ascii="Times New Roman" w:eastAsia="SimSun" w:hAnsi="Times New Roman" w:cs="Times New Roman"/>
                <w:kern w:val="1"/>
                <w:lang w:eastAsia="zh-CN" w:bidi="hi-IN"/>
              </w:rPr>
              <w:t>tud</w:t>
            </w:r>
            <w:r w:rsidRPr="00587D8A">
              <w:rPr>
                <w:rFonts w:ascii="Times New Roman" w:eastAsia="SimSun" w:hAnsi="Times New Roman" w:cs="Times New Roman"/>
                <w:kern w:val="1"/>
                <w:lang w:eastAsia="zh-CN" w:bidi="hi-IN"/>
              </w:rPr>
              <w:t xml:space="preserve"> rajat</w:t>
            </w:r>
            <w:r w:rsidR="00E80F25">
              <w:rPr>
                <w:rFonts w:ascii="Times New Roman" w:eastAsia="SimSun" w:hAnsi="Times New Roman" w:cs="Times New Roman"/>
                <w:kern w:val="1"/>
                <w:lang w:eastAsia="zh-CN" w:bidi="hi-IN"/>
              </w:rPr>
              <w:t>is vastab projektile</w:t>
            </w:r>
            <w:r>
              <w:rPr>
                <w:rFonts w:ascii="Times New Roman" w:eastAsia="SimSun" w:hAnsi="Times New Roman" w:cs="Times New Roman"/>
                <w:kern w:val="1"/>
                <w:lang w:eastAsia="zh-CN" w:bidi="hi-IN"/>
              </w:rPr>
              <w:t>.</w:t>
            </w:r>
          </w:p>
          <w:p w14:paraId="0B952B82" w14:textId="7C9B114A" w:rsidR="006A3214" w:rsidRPr="004C5DD5" w:rsidRDefault="00CB5F5A" w:rsidP="00CB5F5A">
            <w:pPr>
              <w:spacing w:line="360" w:lineRule="auto"/>
              <w:jc w:val="both"/>
              <w:rPr>
                <w:rFonts w:ascii="Times New Roman" w:hAnsi="Times New Roman" w:cs="Times New Roman"/>
                <w:i/>
                <w:iCs/>
                <w:color w:val="A6A6A6" w:themeColor="background1" w:themeShade="A6"/>
              </w:rPr>
            </w:pPr>
            <w:r w:rsidRPr="00587D8A">
              <w:rPr>
                <w:rFonts w:ascii="Times New Roman" w:eastAsia="SimSun" w:hAnsi="Times New Roman" w:cs="Times New Roman"/>
                <w:kern w:val="1"/>
                <w:lang w:eastAsia="zh-CN" w:bidi="hi-IN"/>
              </w:rPr>
              <w:t>Kontrollitakse, kas teavitusnõuded on täidetud</w:t>
            </w:r>
            <w:r>
              <w:rPr>
                <w:rFonts w:ascii="Times New Roman" w:eastAsia="SimSun" w:hAnsi="Times New Roman" w:cs="Times New Roman"/>
                <w:kern w:val="1"/>
                <w:lang w:eastAsia="zh-CN" w:bidi="hi-IN"/>
              </w:rPr>
              <w:t>.</w:t>
            </w:r>
          </w:p>
        </w:tc>
      </w:tr>
    </w:tbl>
    <w:p w14:paraId="0D812D6D" w14:textId="77777777" w:rsidR="00315F1A" w:rsidRPr="004C5DD5" w:rsidRDefault="00315F1A" w:rsidP="00315F1A">
      <w:pPr>
        <w:rPr>
          <w:rFonts w:ascii="Times New Roman" w:hAnsi="Times New Roman" w:cs="Times New Roman"/>
        </w:rPr>
      </w:pPr>
    </w:p>
    <w:p w14:paraId="2FB86286" w14:textId="77777777" w:rsidR="00315F1A" w:rsidRPr="004C5DD5" w:rsidRDefault="00315F1A" w:rsidP="00315F1A">
      <w:pPr>
        <w:pStyle w:val="Loendilik"/>
        <w:numPr>
          <w:ilvl w:val="0"/>
          <w:numId w:val="1"/>
        </w:numPr>
        <w:rPr>
          <w:rFonts w:ascii="Times New Roman" w:hAnsi="Times New Roman" w:cs="Times New Roman"/>
        </w:rPr>
      </w:pPr>
      <w:r w:rsidRPr="004C5DD5">
        <w:rPr>
          <w:rFonts w:ascii="Times New Roman" w:hAnsi="Times New Roman" w:cs="Times New Roman"/>
        </w:rPr>
        <w:t>KONTROLLITAVA ANDMED</w:t>
      </w:r>
    </w:p>
    <w:tbl>
      <w:tblPr>
        <w:tblStyle w:val="Kontuurtabel"/>
        <w:tblW w:w="9209" w:type="dxa"/>
        <w:tblLook w:val="04A0" w:firstRow="1" w:lastRow="0" w:firstColumn="1" w:lastColumn="0" w:noHBand="0" w:noVBand="1"/>
      </w:tblPr>
      <w:tblGrid>
        <w:gridCol w:w="2122"/>
        <w:gridCol w:w="7087"/>
      </w:tblGrid>
      <w:tr w:rsidR="00315F1A" w:rsidRPr="004C5DD5" w14:paraId="1ED8DF31" w14:textId="77777777" w:rsidTr="006A3214">
        <w:trPr>
          <w:trHeight w:val="396"/>
        </w:trPr>
        <w:tc>
          <w:tcPr>
            <w:tcW w:w="2122" w:type="dxa"/>
          </w:tcPr>
          <w:p w14:paraId="4FA883CC" w14:textId="0970264E" w:rsidR="00315F1A" w:rsidRPr="004C5DD5" w:rsidRDefault="00315F1A" w:rsidP="00315F1A">
            <w:pPr>
              <w:rPr>
                <w:rFonts w:ascii="Times New Roman" w:hAnsi="Times New Roman" w:cs="Times New Roman"/>
              </w:rPr>
            </w:pPr>
            <w:r w:rsidRPr="004C5DD5">
              <w:rPr>
                <w:rFonts w:ascii="Times New Roman" w:hAnsi="Times New Roman" w:cs="Times New Roman"/>
              </w:rPr>
              <w:t>Projekti</w:t>
            </w:r>
            <w:r w:rsidR="000B3401" w:rsidRPr="004C5DD5">
              <w:rPr>
                <w:rStyle w:val="Allmrkuseviide"/>
                <w:rFonts w:ascii="Times New Roman" w:hAnsi="Times New Roman" w:cs="Times New Roman"/>
              </w:rPr>
              <w:footnoteReference w:id="1"/>
            </w:r>
            <w:r w:rsidRPr="004C5DD5">
              <w:rPr>
                <w:rFonts w:ascii="Times New Roman" w:hAnsi="Times New Roman" w:cs="Times New Roman"/>
              </w:rPr>
              <w:t xml:space="preserve"> nimetus</w:t>
            </w:r>
          </w:p>
        </w:tc>
        <w:tc>
          <w:tcPr>
            <w:tcW w:w="7087" w:type="dxa"/>
          </w:tcPr>
          <w:p w14:paraId="0ED51024" w14:textId="020970DB" w:rsidR="00315F1A" w:rsidRPr="00A40D41" w:rsidRDefault="00A40D41" w:rsidP="00315F1A">
            <w:pPr>
              <w:rPr>
                <w:rFonts w:ascii="Times New Roman" w:hAnsi="Times New Roman" w:cs="Times New Roman"/>
              </w:rPr>
            </w:pPr>
            <w:r w:rsidRPr="00A40D41">
              <w:rPr>
                <w:rFonts w:ascii="Times New Roman" w:hAnsi="Times New Roman" w:cs="Times New Roman"/>
                <w:color w:val="1A1A1A"/>
                <w:shd w:val="clear" w:color="auto" w:fill="FFFFFF"/>
              </w:rPr>
              <w:t>Riigitee nr 4 Tallinn-Pärnu-Ikla Sauga-Pärnu teelõigu ehitus</w:t>
            </w:r>
          </w:p>
        </w:tc>
      </w:tr>
      <w:tr w:rsidR="00315F1A" w:rsidRPr="004C5DD5" w14:paraId="1EDF8D08" w14:textId="77777777" w:rsidTr="006A3214">
        <w:tc>
          <w:tcPr>
            <w:tcW w:w="2122" w:type="dxa"/>
          </w:tcPr>
          <w:p w14:paraId="00F7116D" w14:textId="77777777" w:rsidR="00315F1A" w:rsidRPr="004C5DD5" w:rsidRDefault="00315F1A" w:rsidP="00315F1A">
            <w:pPr>
              <w:rPr>
                <w:rFonts w:ascii="Times New Roman" w:hAnsi="Times New Roman" w:cs="Times New Roman"/>
              </w:rPr>
            </w:pPr>
            <w:r w:rsidRPr="004C5DD5">
              <w:rPr>
                <w:rFonts w:ascii="Times New Roman" w:hAnsi="Times New Roman" w:cs="Times New Roman"/>
              </w:rPr>
              <w:t>Projekti number SFOS-is</w:t>
            </w:r>
          </w:p>
        </w:tc>
        <w:tc>
          <w:tcPr>
            <w:tcW w:w="7087" w:type="dxa"/>
          </w:tcPr>
          <w:p w14:paraId="21644609" w14:textId="607F011F" w:rsidR="00315F1A" w:rsidRPr="00A40D41" w:rsidRDefault="00A40D41" w:rsidP="00315F1A">
            <w:pPr>
              <w:rPr>
                <w:rFonts w:ascii="Times New Roman" w:hAnsi="Times New Roman" w:cs="Times New Roman"/>
              </w:rPr>
            </w:pPr>
            <w:r w:rsidRPr="00A40D41">
              <w:rPr>
                <w:rFonts w:ascii="Times New Roman" w:hAnsi="Times New Roman" w:cs="Times New Roman"/>
                <w:color w:val="1A1A1A"/>
                <w:shd w:val="clear" w:color="auto" w:fill="FFFFFF"/>
              </w:rPr>
              <w:t>2021-2027.3.01.23-0023</w:t>
            </w:r>
          </w:p>
        </w:tc>
      </w:tr>
      <w:tr w:rsidR="00870C07" w:rsidRPr="004C5DD5" w14:paraId="359BAD14" w14:textId="77777777" w:rsidTr="006A3214">
        <w:tc>
          <w:tcPr>
            <w:tcW w:w="2122" w:type="dxa"/>
          </w:tcPr>
          <w:p w14:paraId="27325D87" w14:textId="6224F12E" w:rsidR="00870C07" w:rsidRPr="004C5DD5" w:rsidRDefault="00870C07" w:rsidP="00315F1A">
            <w:pPr>
              <w:rPr>
                <w:rFonts w:ascii="Times New Roman" w:hAnsi="Times New Roman" w:cs="Times New Roman"/>
              </w:rPr>
            </w:pPr>
            <w:r w:rsidRPr="004C5DD5">
              <w:rPr>
                <w:rFonts w:ascii="Times New Roman" w:hAnsi="Times New Roman" w:cs="Times New Roman"/>
              </w:rPr>
              <w:t>Toetuse saaja</w:t>
            </w:r>
          </w:p>
        </w:tc>
        <w:tc>
          <w:tcPr>
            <w:tcW w:w="7087" w:type="dxa"/>
            <w:tcBorders>
              <w:bottom w:val="single" w:sz="4" w:space="0" w:color="auto"/>
            </w:tcBorders>
          </w:tcPr>
          <w:p w14:paraId="2E8E5DCF" w14:textId="3D324ADF" w:rsidR="00870C07" w:rsidRPr="00A40D41" w:rsidRDefault="00A40D41" w:rsidP="00315F1A">
            <w:pPr>
              <w:rPr>
                <w:rFonts w:ascii="Times New Roman" w:hAnsi="Times New Roman" w:cs="Times New Roman"/>
              </w:rPr>
            </w:pPr>
            <w:r w:rsidRPr="00A40D41">
              <w:rPr>
                <w:rFonts w:ascii="Times New Roman" w:hAnsi="Times New Roman" w:cs="Times New Roman"/>
                <w:color w:val="1A1A1A"/>
                <w:shd w:val="clear" w:color="auto" w:fill="FFFFFF"/>
              </w:rPr>
              <w:t>Transpordiamet</w:t>
            </w:r>
          </w:p>
          <w:p w14:paraId="523AD21E" w14:textId="77777777" w:rsidR="00E05276" w:rsidRPr="00A40D41" w:rsidRDefault="00E05276" w:rsidP="00315F1A">
            <w:pPr>
              <w:rPr>
                <w:rFonts w:ascii="Times New Roman" w:hAnsi="Times New Roman" w:cs="Times New Roman"/>
              </w:rPr>
            </w:pPr>
          </w:p>
        </w:tc>
      </w:tr>
      <w:tr w:rsidR="00315F1A" w:rsidRPr="004C5DD5" w14:paraId="6BD1C905" w14:textId="77777777" w:rsidTr="006A3214">
        <w:tc>
          <w:tcPr>
            <w:tcW w:w="2122" w:type="dxa"/>
          </w:tcPr>
          <w:p w14:paraId="01322F02" w14:textId="55B4223E" w:rsidR="00315F1A" w:rsidRPr="004C5DD5" w:rsidRDefault="00012567" w:rsidP="00315F1A">
            <w:pPr>
              <w:rPr>
                <w:rFonts w:ascii="Times New Roman" w:hAnsi="Times New Roman" w:cs="Times New Roman"/>
              </w:rPr>
            </w:pPr>
            <w:bookmarkStart w:id="0" w:name="_Hlk85570820"/>
            <w:r w:rsidRPr="004C5DD5">
              <w:rPr>
                <w:rFonts w:ascii="Times New Roman" w:hAnsi="Times New Roman" w:cs="Times New Roman"/>
              </w:rPr>
              <w:t>Kontrollitava tegevuse teostaja</w:t>
            </w:r>
          </w:p>
        </w:tc>
        <w:bookmarkStart w:id="1" w:name="_Hlk85570977"/>
        <w:tc>
          <w:tcPr>
            <w:tcW w:w="7087" w:type="dxa"/>
            <w:tcBorders>
              <w:bottom w:val="single" w:sz="4" w:space="0" w:color="auto"/>
            </w:tcBorders>
          </w:tcPr>
          <w:p w14:paraId="0310FAEB" w14:textId="4E35634A" w:rsidR="00870C07" w:rsidRPr="004C5DD5" w:rsidRDefault="00B16147" w:rsidP="00315F1A">
            <w:pPr>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870C07" w:rsidRPr="004C5DD5">
              <w:rPr>
                <w:rFonts w:ascii="Times New Roman" w:hAnsi="Times New Roman" w:cs="Times New Roman"/>
              </w:rPr>
              <w:t xml:space="preserve"> toetuse saaja   </w:t>
            </w:r>
          </w:p>
          <w:p w14:paraId="6C2FA504" w14:textId="56E3C08B" w:rsidR="00870C07" w:rsidRPr="004C5DD5" w:rsidRDefault="00870C07" w:rsidP="00315F1A">
            <w:pPr>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projekti partner  </w:t>
            </w:r>
            <w:r w:rsidR="00BC45C8" w:rsidRPr="004C5DD5">
              <w:rPr>
                <w:rFonts w:ascii="Times New Roman" w:hAnsi="Times New Roman" w:cs="Times New Roman"/>
                <w:i/>
                <w:color w:val="808080" w:themeColor="background1" w:themeShade="80"/>
              </w:rPr>
              <w:t>(lisa partneri nimi</w:t>
            </w:r>
            <w:r w:rsidR="007524A4" w:rsidRPr="004C5DD5">
              <w:rPr>
                <w:rFonts w:ascii="Times New Roman" w:hAnsi="Times New Roman" w:cs="Times New Roman"/>
                <w:i/>
                <w:color w:val="808080" w:themeColor="background1" w:themeShade="80"/>
              </w:rPr>
              <w:t>)</w:t>
            </w:r>
            <w:r w:rsidRPr="004C5DD5">
              <w:rPr>
                <w:rFonts w:ascii="Times New Roman" w:hAnsi="Times New Roman" w:cs="Times New Roman"/>
                <w:color w:val="808080" w:themeColor="background1" w:themeShade="80"/>
              </w:rPr>
              <w:t xml:space="preserve">        </w:t>
            </w:r>
          </w:p>
          <w:bookmarkStart w:id="2" w:name="_Hlk85571229"/>
          <w:p w14:paraId="7D42194E" w14:textId="36E19AAD" w:rsidR="00315F1A" w:rsidRPr="004C5DD5" w:rsidRDefault="00870C07" w:rsidP="00315F1A">
            <w:pPr>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muu (täpsustada)</w:t>
            </w:r>
            <w:bookmarkEnd w:id="1"/>
            <w:bookmarkEnd w:id="2"/>
          </w:p>
        </w:tc>
      </w:tr>
      <w:bookmarkEnd w:id="0"/>
    </w:tbl>
    <w:p w14:paraId="3D8946D4" w14:textId="77777777" w:rsidR="00315F1A" w:rsidRPr="004C5DD5" w:rsidRDefault="00315F1A" w:rsidP="00315F1A">
      <w:pPr>
        <w:rPr>
          <w:rFonts w:ascii="Times New Roman" w:hAnsi="Times New Roman" w:cs="Times New Roman"/>
        </w:rPr>
      </w:pPr>
    </w:p>
    <w:p w14:paraId="566F0A3B" w14:textId="77777777" w:rsidR="00315F1A" w:rsidRPr="004C5DD5" w:rsidRDefault="00315F1A" w:rsidP="00315F1A">
      <w:pPr>
        <w:pStyle w:val="Loendilik"/>
        <w:numPr>
          <w:ilvl w:val="0"/>
          <w:numId w:val="1"/>
        </w:numPr>
        <w:rPr>
          <w:rFonts w:ascii="Times New Roman" w:hAnsi="Times New Roman" w:cs="Times New Roman"/>
        </w:rPr>
      </w:pPr>
      <w:r w:rsidRPr="004C5DD5">
        <w:rPr>
          <w:rFonts w:ascii="Times New Roman" w:hAnsi="Times New Roman" w:cs="Times New Roman"/>
        </w:rPr>
        <w:t>KONTROLLITAV</w:t>
      </w:r>
      <w:r w:rsidR="00FB1DF9" w:rsidRPr="004C5DD5">
        <w:rPr>
          <w:rFonts w:ascii="Times New Roman" w:hAnsi="Times New Roman" w:cs="Times New Roman"/>
        </w:rPr>
        <w:t xml:space="preserve"> TEGEVUS/OBJEKT J</w:t>
      </w:r>
      <w:r w:rsidRPr="004C5DD5">
        <w:rPr>
          <w:rFonts w:ascii="Times New Roman" w:hAnsi="Times New Roman" w:cs="Times New Roman"/>
        </w:rPr>
        <w:t xml:space="preserve">A </w:t>
      </w:r>
      <w:r w:rsidR="0042449E" w:rsidRPr="004C5DD5">
        <w:rPr>
          <w:rFonts w:ascii="Times New Roman" w:hAnsi="Times New Roman" w:cs="Times New Roman"/>
        </w:rPr>
        <w:t>TULEMUS</w:t>
      </w:r>
    </w:p>
    <w:p w14:paraId="0027EECA" w14:textId="1CE284E0" w:rsidR="001364BD" w:rsidRPr="004C5DD5" w:rsidRDefault="001364BD" w:rsidP="00AC6165">
      <w:pPr>
        <w:pStyle w:val="Pealkiri4"/>
        <w:rPr>
          <w:rFonts w:ascii="Times New Roman" w:hAnsi="Times New Roman" w:cs="Times New Roman"/>
          <w:b/>
          <w:bCs/>
          <w:i w:val="0"/>
          <w:iCs w:val="0"/>
        </w:rPr>
      </w:pPr>
      <w:r w:rsidRPr="004C5DD5">
        <w:rPr>
          <w:rStyle w:val="Pealkiri3Mrk"/>
          <w:rFonts w:ascii="Times New Roman" w:hAnsi="Times New Roman" w:cs="Times New Roman"/>
          <w:b/>
          <w:bCs/>
          <w:i w:val="0"/>
          <w:iCs w:val="0"/>
          <w:color w:val="2E74B5" w:themeColor="accent1" w:themeShade="BF"/>
          <w:sz w:val="22"/>
          <w:szCs w:val="22"/>
        </w:rPr>
        <w:t xml:space="preserve">3.1 </w:t>
      </w:r>
      <w:r w:rsidR="007524A4" w:rsidRPr="004C5DD5">
        <w:rPr>
          <w:rFonts w:ascii="Times New Roman" w:hAnsi="Times New Roman" w:cs="Times New Roman"/>
          <w:b/>
          <w:bCs/>
          <w:i w:val="0"/>
          <w:iCs w:val="0"/>
        </w:rPr>
        <w:t xml:space="preserve">Toodete tarnimine, </w:t>
      </w:r>
      <w:r w:rsidR="002361EB" w:rsidRPr="004C5DD5">
        <w:rPr>
          <w:rFonts w:ascii="Times New Roman" w:hAnsi="Times New Roman" w:cs="Times New Roman"/>
          <w:b/>
          <w:bCs/>
          <w:i w:val="0"/>
          <w:iCs w:val="0"/>
        </w:rPr>
        <w:t xml:space="preserve">teenuste osutamine </w:t>
      </w:r>
      <w:r w:rsidR="007524A4" w:rsidRPr="004C5DD5">
        <w:rPr>
          <w:rFonts w:ascii="Times New Roman" w:hAnsi="Times New Roman" w:cs="Times New Roman"/>
          <w:b/>
          <w:bCs/>
          <w:i w:val="0"/>
          <w:iCs w:val="0"/>
        </w:rPr>
        <w:t xml:space="preserve">ning sisutegevused </w:t>
      </w:r>
      <w:r w:rsidR="002361EB" w:rsidRPr="004C5DD5">
        <w:rPr>
          <w:rFonts w:ascii="Times New Roman" w:hAnsi="Times New Roman" w:cs="Times New Roman"/>
          <w:b/>
          <w:bCs/>
          <w:i w:val="0"/>
          <w:iCs w:val="0"/>
        </w:rPr>
        <w:t>on vastavuses taotluse rahuldamise otsuses toodule või toetuse andmise tingimustele, sihtotstarbeliselt ja ettenähtud tingimustel</w:t>
      </w:r>
      <w:r w:rsidR="007524A4" w:rsidRPr="004C5DD5">
        <w:rPr>
          <w:rFonts w:ascii="Times New Roman" w:hAnsi="Times New Roman" w:cs="Times New Roman"/>
          <w:b/>
          <w:bCs/>
          <w:i w:val="0"/>
          <w:iCs w:val="0"/>
        </w:rPr>
        <w:t xml:space="preserve"> ja eesmärgipäraselt</w:t>
      </w:r>
      <w:r w:rsidR="00795BDC" w:rsidRPr="004C5DD5">
        <w:rPr>
          <w:rFonts w:ascii="Times New Roman" w:hAnsi="Times New Roman" w:cs="Times New Roman"/>
          <w:b/>
          <w:bCs/>
          <w:i w:val="0"/>
          <w:iCs w:val="0"/>
        </w:rPr>
        <w:t xml:space="preserve">. </w:t>
      </w:r>
    </w:p>
    <w:p w14:paraId="7CE863C1" w14:textId="12B9C289" w:rsidR="0042449E" w:rsidRPr="004C5DD5" w:rsidRDefault="00795BDC" w:rsidP="001364BD">
      <w:pPr>
        <w:pStyle w:val="Vahedeta"/>
        <w:rPr>
          <w:rFonts w:ascii="Times New Roman" w:hAnsi="Times New Roman" w:cs="Times New Roman"/>
          <w:i/>
          <w:iCs/>
          <w:color w:val="808080" w:themeColor="background1" w:themeShade="80"/>
        </w:rPr>
      </w:pPr>
      <w:r w:rsidRPr="004C5DD5">
        <w:rPr>
          <w:rFonts w:ascii="Times New Roman" w:hAnsi="Times New Roman" w:cs="Times New Roman"/>
        </w:rPr>
        <w:t>Kontrolli fookuses on järgmised kontrollkohad:</w:t>
      </w:r>
      <w:r w:rsidR="00A50ADA" w:rsidRPr="004C5DD5">
        <w:rPr>
          <w:rFonts w:ascii="Times New Roman" w:hAnsi="Times New Roman" w:cs="Times New Roman"/>
        </w:rPr>
        <w:t xml:space="preserve"> </w:t>
      </w:r>
    </w:p>
    <w:p w14:paraId="56A2C137" w14:textId="0D9E82F6" w:rsidR="00795BDC" w:rsidRPr="004C5DD5" w:rsidRDefault="00B16147" w:rsidP="00795BDC">
      <w:pPr>
        <w:pStyle w:val="Vahedeta"/>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00795BDC" w:rsidRPr="004C5DD5">
        <w:rPr>
          <w:rFonts w:ascii="Times New Roman" w:hAnsi="Times New Roman" w:cs="Times New Roman"/>
        </w:rPr>
        <w:t xml:space="preserve"> Ehitus ja renoveerimine</w:t>
      </w:r>
    </w:p>
    <w:p w14:paraId="3CDB3A11" w14:textId="4EDB5E89" w:rsidR="00795BDC" w:rsidRPr="004C5DD5" w:rsidRDefault="00795BDC"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Esemete soetus</w:t>
      </w:r>
    </w:p>
    <w:p w14:paraId="58542540" w14:textId="17146FC0" w:rsidR="00795BDC" w:rsidRPr="004C5DD5" w:rsidRDefault="00795BDC"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Koolitus või seminar (sh stažeerimine) jm ühekordsed üritused </w:t>
      </w:r>
    </w:p>
    <w:p w14:paraId="35B6279A" w14:textId="1BAE7CD9" w:rsidR="00795BDC" w:rsidRPr="004C5DD5" w:rsidRDefault="00795BDC"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Individuaalne/grupinõustamine</w:t>
      </w:r>
    </w:p>
    <w:p w14:paraId="3A62F04D" w14:textId="77777777" w:rsidR="00686E0F" w:rsidRPr="004C5DD5" w:rsidRDefault="00795BDC"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Arendustegevused (</w:t>
      </w:r>
      <w:r w:rsidR="0015529F" w:rsidRPr="004C5DD5">
        <w:rPr>
          <w:rFonts w:ascii="Times New Roman" w:hAnsi="Times New Roman" w:cs="Times New Roman"/>
        </w:rPr>
        <w:t xml:space="preserve">sh </w:t>
      </w:r>
      <w:r w:rsidRPr="004C5DD5">
        <w:rPr>
          <w:rFonts w:ascii="Times New Roman" w:hAnsi="Times New Roman" w:cs="Times New Roman"/>
        </w:rPr>
        <w:t xml:space="preserve">arendused, analüüsid, uuringud)  </w:t>
      </w:r>
    </w:p>
    <w:p w14:paraId="281A1EC8" w14:textId="047B6DF6" w:rsidR="00795BDC" w:rsidRPr="004C5DD5" w:rsidRDefault="00686E0F"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Dokumendipõhine kontroll</w:t>
      </w:r>
      <w:r w:rsidR="00795BDC" w:rsidRPr="004C5DD5">
        <w:rPr>
          <w:rFonts w:ascii="Times New Roman" w:hAnsi="Times New Roman" w:cs="Times New Roman"/>
        </w:rPr>
        <w:t xml:space="preserve">      </w:t>
      </w:r>
    </w:p>
    <w:bookmarkStart w:id="3" w:name="_Hlk85575447"/>
    <w:p w14:paraId="060FC902" w14:textId="2DDF1432" w:rsidR="00795BDC" w:rsidRPr="004C5DD5" w:rsidRDefault="00795BDC" w:rsidP="00795BDC">
      <w:pPr>
        <w:pStyle w:val="Vahedeta"/>
        <w:rPr>
          <w:rFonts w:ascii="Times New Roman" w:hAnsi="Times New Roman" w:cs="Times New Roman"/>
        </w:rPr>
      </w:pPr>
      <w:r w:rsidRPr="004C5DD5">
        <w:rPr>
          <w:rFonts w:ascii="Times New Roman" w:hAnsi="Times New Roman" w:cs="Times New Roman"/>
        </w:rPr>
        <w:fldChar w:fldCharType="begin">
          <w:ffData>
            <w:name w:val=""/>
            <w:enabled/>
            <w:calcOnExit w:val="0"/>
            <w:checkBox>
              <w:sizeAuto/>
              <w:default w:val="0"/>
            </w:checkBox>
          </w:ffData>
        </w:fldChar>
      </w:r>
      <w:r w:rsidRPr="004C5DD5">
        <w:rPr>
          <w:rFonts w:ascii="Times New Roman" w:hAnsi="Times New Roman" w:cs="Times New Roman"/>
        </w:rPr>
        <w:instrText xml:space="preserve"> FORMCHECKBOX </w:instrText>
      </w:r>
      <w:r w:rsidRPr="004C5DD5">
        <w:rPr>
          <w:rFonts w:ascii="Times New Roman" w:hAnsi="Times New Roman" w:cs="Times New Roman"/>
        </w:rPr>
      </w:r>
      <w:r w:rsidRPr="004C5DD5">
        <w:rPr>
          <w:rFonts w:ascii="Times New Roman" w:hAnsi="Times New Roman" w:cs="Times New Roman"/>
        </w:rPr>
        <w:fldChar w:fldCharType="separate"/>
      </w:r>
      <w:r w:rsidRPr="004C5DD5">
        <w:rPr>
          <w:rFonts w:ascii="Times New Roman" w:hAnsi="Times New Roman" w:cs="Times New Roman"/>
        </w:rPr>
        <w:fldChar w:fldCharType="end"/>
      </w:r>
      <w:r w:rsidRPr="004C5DD5">
        <w:rPr>
          <w:rFonts w:ascii="Times New Roman" w:hAnsi="Times New Roman" w:cs="Times New Roman"/>
        </w:rPr>
        <w:t xml:space="preserve"> </w:t>
      </w:r>
      <w:r w:rsidR="00686E0F" w:rsidRPr="004C5DD5">
        <w:rPr>
          <w:rFonts w:ascii="Times New Roman" w:hAnsi="Times New Roman" w:cs="Times New Roman"/>
        </w:rPr>
        <w:t>Sisutegevuste</w:t>
      </w:r>
      <w:r w:rsidRPr="004C5DD5">
        <w:rPr>
          <w:rFonts w:ascii="Times New Roman" w:hAnsi="Times New Roman" w:cs="Times New Roman"/>
        </w:rPr>
        <w:t xml:space="preserve"> kontroll</w:t>
      </w:r>
      <w:bookmarkEnd w:id="3"/>
      <w:r w:rsidRPr="004C5DD5">
        <w:rPr>
          <w:rFonts w:ascii="Times New Roman" w:hAnsi="Times New Roman" w:cs="Times New Roman"/>
        </w:rPr>
        <w:t xml:space="preserve">  </w:t>
      </w:r>
    </w:p>
    <w:p w14:paraId="3164584C" w14:textId="2935B2D7" w:rsidR="00795BDC" w:rsidRPr="004C5DD5" w:rsidRDefault="0066409C" w:rsidP="00795BDC">
      <w:pPr>
        <w:pStyle w:val="Vahedeta"/>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sidR="00795BDC" w:rsidRPr="004C5DD5">
        <w:rPr>
          <w:rFonts w:ascii="Times New Roman" w:hAnsi="Times New Roman" w:cs="Times New Roman"/>
        </w:rPr>
        <w:t xml:space="preserve"> muu (</w:t>
      </w:r>
      <w:r>
        <w:rPr>
          <w:rFonts w:ascii="Times New Roman" w:hAnsi="Times New Roman" w:cs="Times New Roman"/>
        </w:rPr>
        <w:t>keskkonnanõuded</w:t>
      </w:r>
      <w:r w:rsidR="00795BDC" w:rsidRPr="004C5DD5">
        <w:rPr>
          <w:rFonts w:ascii="Times New Roman" w:hAnsi="Times New Roman" w:cs="Times New Roman"/>
        </w:rPr>
        <w:t>)</w:t>
      </w:r>
    </w:p>
    <w:p w14:paraId="0BD3A48F" w14:textId="77777777" w:rsidR="00795BDC" w:rsidRPr="004C5DD5" w:rsidRDefault="00795BDC" w:rsidP="00795BDC">
      <w:pPr>
        <w:rPr>
          <w:rFonts w:ascii="Times New Roman" w:hAnsi="Times New Roman" w:cs="Times New Roman"/>
          <w:i/>
          <w:iCs/>
          <w:color w:val="767171" w:themeColor="background2" w:themeShade="80"/>
        </w:rPr>
      </w:pPr>
    </w:p>
    <w:p w14:paraId="7591EDF0" w14:textId="7B68CC9F" w:rsidR="0076609E" w:rsidRPr="004C5DD5" w:rsidRDefault="0076609E" w:rsidP="00795BDC">
      <w:pPr>
        <w:rPr>
          <w:rFonts w:ascii="Times New Roman" w:hAnsi="Times New Roman" w:cs="Times New Roman"/>
          <w:i/>
          <w:iCs/>
          <w:color w:val="767171" w:themeColor="background2" w:themeShade="80"/>
        </w:rPr>
      </w:pPr>
    </w:p>
    <w:tbl>
      <w:tblPr>
        <w:tblStyle w:val="Kontuurtabel"/>
        <w:tblW w:w="0" w:type="auto"/>
        <w:tblLook w:val="04A0" w:firstRow="1" w:lastRow="0" w:firstColumn="1" w:lastColumn="0" w:noHBand="0" w:noVBand="1"/>
      </w:tblPr>
      <w:tblGrid>
        <w:gridCol w:w="9062"/>
      </w:tblGrid>
      <w:tr w:rsidR="002361EB" w:rsidRPr="004C5DD5" w14:paraId="31759CEF" w14:textId="77777777" w:rsidTr="002361EB">
        <w:tc>
          <w:tcPr>
            <w:tcW w:w="9062" w:type="dxa"/>
          </w:tcPr>
          <w:p w14:paraId="7A47D9A6" w14:textId="52761294" w:rsidR="002361EB" w:rsidRPr="004C5DD5" w:rsidRDefault="002361EB" w:rsidP="002361EB">
            <w:pPr>
              <w:rPr>
                <w:rFonts w:ascii="Times New Roman" w:hAnsi="Times New Roman" w:cs="Times New Roman"/>
              </w:rPr>
            </w:pPr>
            <w:bookmarkStart w:id="4" w:name="_Hlk85570875"/>
            <w:r w:rsidRPr="004C5DD5">
              <w:rPr>
                <w:rFonts w:ascii="Times New Roman" w:hAnsi="Times New Roman" w:cs="Times New Roman"/>
                <w:b/>
              </w:rPr>
              <w:t>Ehitus ja renoveerimine</w:t>
            </w:r>
            <w:bookmarkEnd w:id="4"/>
            <w:r w:rsidR="00865D28" w:rsidRPr="004C5DD5">
              <w:rPr>
                <w:rFonts w:ascii="Times New Roman" w:hAnsi="Times New Roman" w:cs="Times New Roman"/>
              </w:rPr>
              <w:t>.</w:t>
            </w:r>
          </w:p>
        </w:tc>
      </w:tr>
      <w:tr w:rsidR="002361EB" w:rsidRPr="004C5DD5" w14:paraId="29ECFE86" w14:textId="77777777" w:rsidTr="002361EB">
        <w:tc>
          <w:tcPr>
            <w:tcW w:w="9062" w:type="dxa"/>
          </w:tcPr>
          <w:p w14:paraId="68C67CE8" w14:textId="74FC96D4" w:rsidR="003D5C85" w:rsidRPr="004E1385" w:rsidRDefault="002361EB" w:rsidP="003D5C85">
            <w:pPr>
              <w:rPr>
                <w:rFonts w:ascii="Times New Roman" w:hAnsi="Times New Roman" w:cs="Times New Roman"/>
                <w:b/>
              </w:rPr>
            </w:pPr>
            <w:r w:rsidRPr="004E1385">
              <w:rPr>
                <w:rFonts w:ascii="Times New Roman" w:hAnsi="Times New Roman" w:cs="Times New Roman"/>
                <w:b/>
              </w:rPr>
              <w:t>Kontrollikriteerium:</w:t>
            </w:r>
            <w:r w:rsidR="002A0B68" w:rsidRPr="004E1385">
              <w:rPr>
                <w:rFonts w:ascii="Times New Roman" w:hAnsi="Times New Roman" w:cs="Times New Roman"/>
                <w:b/>
              </w:rPr>
              <w:t xml:space="preserve"> </w:t>
            </w:r>
            <w:r w:rsidR="004E1385" w:rsidRPr="004E1385">
              <w:rPr>
                <w:rFonts w:ascii="Times New Roman" w:hAnsi="Times New Roman" w:cs="Times New Roman"/>
                <w:bCs/>
              </w:rPr>
              <w:t>Kontrollitakse ehitustegevuse teostamist, kas ehitustegevus</w:t>
            </w:r>
            <w:r w:rsidR="00FB02B9">
              <w:rPr>
                <w:rFonts w:ascii="Times New Roman" w:hAnsi="Times New Roman" w:cs="Times New Roman"/>
                <w:bCs/>
              </w:rPr>
              <w:t xml:space="preserve"> on lõppenud</w:t>
            </w:r>
            <w:r w:rsidR="004E1385" w:rsidRPr="004E1385">
              <w:rPr>
                <w:rFonts w:ascii="Times New Roman" w:hAnsi="Times New Roman" w:cs="Times New Roman"/>
                <w:bCs/>
              </w:rPr>
              <w:t xml:space="preserve"> ja vastab taotluses ja rahastamise otsuses toodule. Kas taotluses ettenähtud objekt on reaalselt valmi</w:t>
            </w:r>
            <w:r w:rsidR="008727F9">
              <w:rPr>
                <w:rFonts w:ascii="Times New Roman" w:hAnsi="Times New Roman" w:cs="Times New Roman"/>
                <w:bCs/>
              </w:rPr>
              <w:t>s</w:t>
            </w:r>
            <w:r w:rsidR="004E1385" w:rsidRPr="004E1385">
              <w:rPr>
                <w:rFonts w:ascii="Times New Roman" w:hAnsi="Times New Roman" w:cs="Times New Roman"/>
                <w:bCs/>
              </w:rPr>
              <w:t xml:space="preserve"> või olemas, vastab taotluse rahuldamise otsuses ning projektis kirjeldatule ning RÜle esitatud aruannetes toodule</w:t>
            </w:r>
            <w:r w:rsidR="00B43870">
              <w:rPr>
                <w:rFonts w:ascii="Times New Roman" w:hAnsi="Times New Roman" w:cs="Times New Roman"/>
                <w:bCs/>
              </w:rPr>
              <w:t>.</w:t>
            </w:r>
          </w:p>
          <w:p w14:paraId="15DB7C70" w14:textId="2041985A" w:rsidR="005D25D6" w:rsidRPr="004E1385" w:rsidRDefault="005D25D6" w:rsidP="003D5C85">
            <w:pPr>
              <w:rPr>
                <w:rFonts w:ascii="Times New Roman" w:hAnsi="Times New Roman" w:cs="Times New Roman"/>
                <w:b/>
              </w:rPr>
            </w:pPr>
          </w:p>
          <w:p w14:paraId="7251E846" w14:textId="2ED1113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Projekti eesmärk on luua ohutum ja sujuvam liiklemine kõikidele projektitegevuste käigus ehitatavaid rajatisi kasutavatele transpordivahenditele ja jalakäijatele parendades sellega üleriigilisi ja rahvusvahelisi ühendusi TEN-T võrgustikus. Projekti tulemuseks on ~2,6 km ehitatud 2+2 sõidurajaga põhimaanteed.</w:t>
            </w:r>
          </w:p>
          <w:p w14:paraId="0F7E6900" w14:textId="59513AA2" w:rsidR="005D25D6" w:rsidRPr="004E1385" w:rsidRDefault="00CD35FD" w:rsidP="003D5C85">
            <w:pPr>
              <w:rPr>
                <w:rFonts w:ascii="Times New Roman" w:hAnsi="Times New Roman" w:cs="Times New Roman"/>
                <w:b/>
              </w:rPr>
            </w:pPr>
            <w:r w:rsidRPr="004E1385">
              <w:rPr>
                <w:rFonts w:ascii="Times New Roman" w:hAnsi="Times New Roman" w:cs="Times New Roman"/>
                <w:color w:val="1A1A1A"/>
                <w:shd w:val="clear" w:color="auto" w:fill="FFFFFF"/>
              </w:rPr>
              <w:t>Riigitee nr 4 Tallinn–Pärnu–Ikla (Via Baltica) Sauga-Pärnu lõik ehitatakse 2+2 lahendusega maanteeks, sh rajatakse Tuisu tänava läbimurre. Tegemist on linnalise lõiguga. Jänesselja ringristmik ehitatakse turboringristmikuks. Sauga alevikku ehitatakse jalgratta- ja jalgtee tunnel. Rajatakse 4 foorreguleeritavat ristmiku, ühendusteid ning jalgratta- ja jalgteid. Paigaldatakse muutuvteabega liiklusmärgid.</w:t>
            </w:r>
          </w:p>
          <w:p w14:paraId="63B8996F" w14:textId="77777777" w:rsidR="003D5C85" w:rsidRPr="004E1385" w:rsidRDefault="003D5C85" w:rsidP="003D5C85">
            <w:pPr>
              <w:rPr>
                <w:rFonts w:ascii="Times New Roman" w:hAnsi="Times New Roman" w:cs="Times New Roman"/>
                <w:b/>
              </w:rPr>
            </w:pPr>
          </w:p>
          <w:p w14:paraId="5955931D" w14:textId="77777777" w:rsidR="005D25D6" w:rsidRPr="004E1385" w:rsidRDefault="00EA29EA" w:rsidP="003D5C85">
            <w:pPr>
              <w:rPr>
                <w:rFonts w:ascii="Times New Roman" w:hAnsi="Times New Roman" w:cs="Times New Roman"/>
                <w:b/>
                <w:bCs/>
              </w:rPr>
            </w:pPr>
            <w:r w:rsidRPr="004E1385">
              <w:rPr>
                <w:rFonts w:ascii="Times New Roman" w:hAnsi="Times New Roman" w:cs="Times New Roman"/>
                <w:b/>
                <w:bCs/>
              </w:rPr>
              <w:t>Kontrolli fookus:</w:t>
            </w:r>
          </w:p>
          <w:p w14:paraId="5C3D5111" w14:textId="1893ED7D"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Ehitatava tee alguseks on km 122,</w:t>
            </w:r>
            <w:r w:rsidR="000857B0">
              <w:rPr>
                <w:color w:val="1A1A1A"/>
                <w:sz w:val="22"/>
                <w:szCs w:val="22"/>
              </w:rPr>
              <w:t>6</w:t>
            </w:r>
            <w:r w:rsidRPr="004E1385">
              <w:rPr>
                <w:color w:val="1A1A1A"/>
                <w:sz w:val="22"/>
                <w:szCs w:val="22"/>
              </w:rPr>
              <w:t xml:space="preserve"> ning tee lõpuks km 125,2. Lõigus km 124,1 kuni 125,2 ehitatakse tee uues koridoris, läbides Rääma raba ja Tuisu tänavat kuni Ehitajate tee ja Tuisu tn ristmikuni. Tee on kogu ulatuses 2+2 sõiduradadega. Ristmike juures lisanduvad neile parem- või vasakpöörde- ning kiirendus- ja aeglustusrajad. Sõidusuunad eraldatakse keskpiirdega. Ringristmikul on samuti 2 sõidurada (lahendatud turboristmikuna) ning lisaks ringist eraldatud parempöörderajad põhitee nr 4 suunas pöörajatele. Ringristmiku sisemise haljastatud ringi läbimõõt jääb samaks olemasolevaga.</w:t>
            </w:r>
          </w:p>
          <w:p w14:paraId="375BE779" w14:textId="4F63288B"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Põhiteele ehitatakse 2 mahasõitu kinnistutele ning 8 ristumist teede ja tänavatega, sh kaks ristumist riigiteega ja 4 uut valgusfooriga ristmiku (Hirvela, Tuule, Parmu ja Ehitajate tee). Mahasõidud kinnistutele lahendatakse kogujateedega ning need on samades asukohtades olemasolevatega. Lisanduvad mahasõidud kogujateelt Angerja ja Linaski kinnistutele ning Ehitajate tee 2 kinnistu mahasõit viiakse kokku Tallinna mnt 95 Olerex’i tankla mahasõiduga. Olemasolevat Tallinna mnt ja Ehitajate tee ristmikku muudetakse minimaalselt.</w:t>
            </w:r>
          </w:p>
          <w:p w14:paraId="5BCBCED1"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Tiigi põik puhul suletakse ristmik põhiteega ning tänav saab ühenduse uue kogujatee kaudu. Riigitee nr 19214 Jänesselja-Urge ja Jänesselja tn rekonstrueeritakse vastavalt 175 m ja 130 m pikkuselt – see on ulatus, mis on vajalik ringristmiku harude ning kiirendus- ning </w:t>
            </w:r>
            <w:r w:rsidRPr="004E1385">
              <w:rPr>
                <w:color w:val="000000"/>
                <w:sz w:val="22"/>
                <w:szCs w:val="22"/>
              </w:rPr>
              <w:t>aeglustusradade kokku viimiseks olemasoleva teega. Sõidurajad sellel teel on 3,5 m laiused.</w:t>
            </w:r>
          </w:p>
          <w:p w14:paraId="34CA1B2B"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000000"/>
                <w:sz w:val="22"/>
                <w:szCs w:val="22"/>
              </w:rPr>
              <w:t>Uus kogujatee rajatakse Siisikese ja Tiigi põik tn vahele (põhitee km 123,3-124,1) 800 m pikkusena 6 m laiuse teena. Peale Tiigi põik tänavat keerab põhitee koridor Rääma raba peale ja uus rajatav kogujatee viiakse kokku olemasoleva Tallinna maanteega.</w:t>
            </w:r>
          </w:p>
          <w:p w14:paraId="48810209"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000000"/>
                <w:sz w:val="22"/>
                <w:szCs w:val="22"/>
              </w:rPr>
              <w:t>Kohtades, kus põhitee laiendamise või kogujatee rajamise tõttu on vajalik olemasoleva kergliiklustee või jalgtee lammutus, rajatakse uued jalgratta- ja jalgteed. Jalakäijate turvalisemaks sõidutee ületuseks luuakse foorjuhitavad ristmikud Tuule, Parmu ja Ehitajate tee ristmikute juurde. Jänesselja bussipeatuse ja Coop kaupluse juurde rajatakse jalgtee tunnel.</w:t>
            </w:r>
          </w:p>
          <w:p w14:paraId="1837DCB4"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Projektiga on kavandatud alljärgnevad tegevused. Lõplikud km-d võivad täpsustuda projekti elluviimise käigus.</w:t>
            </w:r>
          </w:p>
          <w:p w14:paraId="321A992B"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 Riigitee nr 4 Tallinn-Pärnu-Ikla km 122,4-125,2 ehitamine 2+2 sõidurajaga maanteeks pikkusega ~2,6 km.</w:t>
            </w:r>
          </w:p>
          <w:p w14:paraId="4172CDCE"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2. Hirvela elurajooni jalgratta- ja jalgteetunnel ~km 122,9 pikkusega ~19,5 m.</w:t>
            </w:r>
          </w:p>
          <w:p w14:paraId="6C4E20BD"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3. Jänesselja turboringristmik ~ km 122,7.</w:t>
            </w:r>
          </w:p>
          <w:p w14:paraId="0C4AE8C0"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lastRenderedPageBreak/>
              <w:t>4. Hirvela elurajooni foorreguleeritav ristmik ~ km 123,3.</w:t>
            </w:r>
          </w:p>
          <w:p w14:paraId="30CFCB6B"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5. Tuule tänava foorreguleeritav ristmik ~ km 124,7.</w:t>
            </w:r>
          </w:p>
          <w:p w14:paraId="2EBB8E28"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6. Parmu tänava foorreguleeritav ristmik ~ km 125,0.</w:t>
            </w:r>
          </w:p>
          <w:p w14:paraId="6C49568A"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7. Ehitajate tee foorreguleeritav ristmik ~ km 125,2.</w:t>
            </w:r>
          </w:p>
          <w:p w14:paraId="5489ED4F"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8. Kogujateede ehitus ~ 1,9 km.</w:t>
            </w:r>
          </w:p>
          <w:p w14:paraId="4A61CF3C"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9. Liikluskorraldusvahendite paigaldamine, sh muutuvteabega liiklusmärgid.</w:t>
            </w:r>
          </w:p>
          <w:p w14:paraId="2557FAFA" w14:textId="0E8AC0FC"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10. Müraseina ehitus ~ 1,</w:t>
            </w:r>
            <w:r w:rsidR="003259E3">
              <w:rPr>
                <w:color w:val="1A1A1A"/>
                <w:sz w:val="22"/>
                <w:szCs w:val="22"/>
              </w:rPr>
              <w:t>7</w:t>
            </w:r>
            <w:r w:rsidRPr="004E1385">
              <w:rPr>
                <w:color w:val="1A1A1A"/>
                <w:sz w:val="22"/>
                <w:szCs w:val="22"/>
              </w:rPr>
              <w:t xml:space="preserve"> km.</w:t>
            </w:r>
          </w:p>
          <w:p w14:paraId="3B441BEB"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11. Maanteevalgustuse rajamine teedele, liiklussõlmedesse, ülekäiguradadele, tunnelisse.</w:t>
            </w:r>
          </w:p>
          <w:p w14:paraId="3EEFCAB5"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12. Bussipeatuste ehitamine 2 tk.</w:t>
            </w:r>
          </w:p>
          <w:p w14:paraId="10404E69" w14:textId="77777777"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13. Jalgratta- ja jalgteed ~2,1 km.</w:t>
            </w:r>
          </w:p>
          <w:p w14:paraId="0E0CBEA8" w14:textId="718613C6" w:rsidR="005D25D6" w:rsidRPr="004E1385" w:rsidRDefault="005D25D6" w:rsidP="005D25D6">
            <w:pPr>
              <w:pStyle w:val="Normaallaadveeb"/>
              <w:shd w:val="clear" w:color="auto" w:fill="FFFFFF"/>
              <w:spacing w:before="0" w:beforeAutospacing="0" w:after="150" w:afterAutospacing="0"/>
              <w:rPr>
                <w:color w:val="1A1A1A"/>
                <w:sz w:val="22"/>
                <w:szCs w:val="22"/>
              </w:rPr>
            </w:pPr>
            <w:r w:rsidRPr="004E1385">
              <w:rPr>
                <w:color w:val="1A1A1A"/>
                <w:sz w:val="22"/>
                <w:szCs w:val="22"/>
              </w:rPr>
              <w:t>14. Sajuvee kanalisatsioon</w:t>
            </w:r>
            <w:r w:rsidR="00737C04">
              <w:rPr>
                <w:color w:val="1A1A1A"/>
                <w:sz w:val="22"/>
                <w:szCs w:val="22"/>
              </w:rPr>
              <w:t>i</w:t>
            </w:r>
            <w:r w:rsidRPr="004E1385">
              <w:rPr>
                <w:color w:val="1A1A1A"/>
                <w:sz w:val="22"/>
                <w:szCs w:val="22"/>
              </w:rPr>
              <w:t xml:space="preserve"> ehitus.</w:t>
            </w:r>
          </w:p>
          <w:p w14:paraId="03D3A054" w14:textId="77777777" w:rsidR="0041678B" w:rsidRPr="00AA2A81" w:rsidRDefault="0041678B" w:rsidP="0041678B">
            <w:pPr>
              <w:rPr>
                <w:rFonts w:ascii="Times New Roman" w:hAnsi="Times New Roman" w:cs="Times New Roman"/>
                <w:bCs/>
              </w:rPr>
            </w:pPr>
            <w:r w:rsidRPr="00AA2A81">
              <w:rPr>
                <w:rFonts w:ascii="Times New Roman" w:hAnsi="Times New Roman" w:cs="Times New Roman"/>
                <w:bCs/>
              </w:rPr>
              <w:t>Kontrolli teostamise aluseks on ehituslepingu lisana toodud ehitusprojekt ning keskkonnas bauhub.ee avaldatud dokumendid.</w:t>
            </w:r>
          </w:p>
          <w:p w14:paraId="3E0A3DAE" w14:textId="2A31A216" w:rsidR="005D25D6" w:rsidRPr="004E1385" w:rsidRDefault="005D25D6" w:rsidP="003D5C85">
            <w:pPr>
              <w:rPr>
                <w:rFonts w:ascii="Times New Roman" w:hAnsi="Times New Roman" w:cs="Times New Roman"/>
                <w:i/>
                <w:color w:val="A6A6A6" w:themeColor="background1" w:themeShade="A6"/>
              </w:rPr>
            </w:pPr>
          </w:p>
        </w:tc>
      </w:tr>
      <w:tr w:rsidR="002361EB" w:rsidRPr="004C5DD5" w14:paraId="1E257230" w14:textId="77777777" w:rsidTr="002361EB">
        <w:tc>
          <w:tcPr>
            <w:tcW w:w="9062" w:type="dxa"/>
          </w:tcPr>
          <w:p w14:paraId="03ED2B02" w14:textId="3ADEC232" w:rsidR="002361EB" w:rsidRDefault="002361EB" w:rsidP="002361EB">
            <w:pPr>
              <w:rPr>
                <w:rFonts w:ascii="Times New Roman" w:hAnsi="Times New Roman" w:cs="Times New Roman"/>
                <w:b/>
              </w:rPr>
            </w:pPr>
            <w:r w:rsidRPr="004C5DD5">
              <w:rPr>
                <w:rFonts w:ascii="Times New Roman" w:hAnsi="Times New Roman" w:cs="Times New Roman"/>
                <w:b/>
              </w:rPr>
              <w:lastRenderedPageBreak/>
              <w:t>Kontrolli tulemuste kirjeldus:</w:t>
            </w:r>
          </w:p>
          <w:p w14:paraId="3E4C21B2" w14:textId="1006A3A0" w:rsidR="00ED3AC4" w:rsidRDefault="008E3686" w:rsidP="002361EB">
            <w:pPr>
              <w:rPr>
                <w:rFonts w:ascii="Times New Roman" w:hAnsi="Times New Roman" w:cs="Times New Roman"/>
                <w:bCs/>
              </w:rPr>
            </w:pPr>
            <w:r w:rsidRPr="00AA2A81">
              <w:rPr>
                <w:rFonts w:ascii="Times New Roman" w:hAnsi="Times New Roman" w:cs="Times New Roman"/>
                <w:bCs/>
              </w:rPr>
              <w:t xml:space="preserve">Kontrollijad tuvastasid kohapeal, et ehitustegevus </w:t>
            </w:r>
            <w:r w:rsidR="001F3F27">
              <w:rPr>
                <w:rFonts w:ascii="Times New Roman" w:hAnsi="Times New Roman" w:cs="Times New Roman"/>
                <w:bCs/>
              </w:rPr>
              <w:t xml:space="preserve">on </w:t>
            </w:r>
            <w:r w:rsidR="00FC1D2C">
              <w:rPr>
                <w:rFonts w:ascii="Times New Roman" w:hAnsi="Times New Roman" w:cs="Times New Roman"/>
                <w:bCs/>
              </w:rPr>
              <w:t xml:space="preserve">sisuliselt </w:t>
            </w:r>
            <w:r w:rsidR="001F3F27">
              <w:rPr>
                <w:rFonts w:ascii="Times New Roman" w:hAnsi="Times New Roman" w:cs="Times New Roman"/>
                <w:bCs/>
              </w:rPr>
              <w:t>lõppenud</w:t>
            </w:r>
            <w:r w:rsidRPr="00AA2A81">
              <w:rPr>
                <w:rFonts w:ascii="Times New Roman" w:hAnsi="Times New Roman" w:cs="Times New Roman"/>
                <w:bCs/>
              </w:rPr>
              <w:t>, vastab üldjoontes projektis ja ehitusprojektis kirjeldatule ning rakendusüksusele esitatud akti</w:t>
            </w:r>
            <w:r w:rsidR="001823F2">
              <w:rPr>
                <w:rFonts w:ascii="Times New Roman" w:hAnsi="Times New Roman" w:cs="Times New Roman"/>
                <w:bCs/>
              </w:rPr>
              <w:t>s</w:t>
            </w:r>
            <w:r w:rsidRPr="00AA2A81">
              <w:rPr>
                <w:rFonts w:ascii="Times New Roman" w:hAnsi="Times New Roman" w:cs="Times New Roman"/>
                <w:bCs/>
              </w:rPr>
              <w:t xml:space="preserve"> toodule.</w:t>
            </w:r>
            <w:r w:rsidR="00140C94">
              <w:rPr>
                <w:rFonts w:ascii="Times New Roman" w:hAnsi="Times New Roman" w:cs="Times New Roman"/>
                <w:bCs/>
              </w:rPr>
              <w:t xml:space="preserve"> </w:t>
            </w:r>
          </w:p>
          <w:p w14:paraId="0ECCD681" w14:textId="40029648" w:rsidR="008E3686" w:rsidRPr="00AA2A81" w:rsidRDefault="00ED3AC4" w:rsidP="002361EB">
            <w:pPr>
              <w:rPr>
                <w:rFonts w:ascii="Times New Roman" w:hAnsi="Times New Roman" w:cs="Times New Roman"/>
                <w:bCs/>
              </w:rPr>
            </w:pPr>
            <w:r w:rsidRPr="00ED3AC4">
              <w:rPr>
                <w:rFonts w:ascii="Times New Roman" w:hAnsi="Times New Roman" w:cs="Times New Roman"/>
                <w:bCs/>
              </w:rPr>
              <w:t xml:space="preserve">Visuaalselt vaatlusel on tee valdavalt valmis. Kohapealse kontrolli ajal toimus ühe liiklussaare kivide paigaldus. Toetuse saaja esindaja sõnul ei ole veel toimunud lõplikku koristamist, mistõttu on kohati näha üksikuid ehitusest jäänud jäätmeid. Foore seadistatakse, elektroonilised liiklusmärgid on reguleerimisel. </w:t>
            </w:r>
          </w:p>
          <w:p w14:paraId="151D098F" w14:textId="160479D6" w:rsidR="008E3686" w:rsidRDefault="008E3686" w:rsidP="002361EB">
            <w:pPr>
              <w:rPr>
                <w:rFonts w:ascii="Times New Roman" w:hAnsi="Times New Roman" w:cs="Times New Roman"/>
                <w:bCs/>
              </w:rPr>
            </w:pPr>
          </w:p>
          <w:p w14:paraId="1BA66784" w14:textId="6C66C33F" w:rsidR="009D7EE7" w:rsidRDefault="00BB5627" w:rsidP="002361EB">
            <w:pPr>
              <w:rPr>
                <w:rFonts w:ascii="Times New Roman" w:hAnsi="Times New Roman" w:cs="Times New Roman"/>
                <w:bCs/>
              </w:rPr>
            </w:pPr>
            <w:r>
              <w:rPr>
                <w:rFonts w:ascii="Times New Roman" w:hAnsi="Times New Roman" w:cs="Times New Roman"/>
                <w:bCs/>
              </w:rPr>
              <w:t>Toetuse saaja avas tee</w:t>
            </w:r>
            <w:r w:rsidR="00F46783">
              <w:rPr>
                <w:rFonts w:ascii="Times New Roman" w:hAnsi="Times New Roman" w:cs="Times New Roman"/>
                <w:bCs/>
              </w:rPr>
              <w:t xml:space="preserve"> kasutuseks</w:t>
            </w:r>
            <w:r>
              <w:rPr>
                <w:rFonts w:ascii="Times New Roman" w:hAnsi="Times New Roman" w:cs="Times New Roman"/>
                <w:bCs/>
              </w:rPr>
              <w:t xml:space="preserve"> 19.08.</w:t>
            </w:r>
            <w:r w:rsidR="00FE6DE3">
              <w:rPr>
                <w:rFonts w:ascii="Times New Roman" w:hAnsi="Times New Roman" w:cs="Times New Roman"/>
                <w:bCs/>
              </w:rPr>
              <w:t>2025.</w:t>
            </w:r>
            <w:r w:rsidR="006D758B">
              <w:rPr>
                <w:rFonts w:ascii="Times New Roman" w:hAnsi="Times New Roman" w:cs="Times New Roman"/>
                <w:bCs/>
              </w:rPr>
              <w:t xml:space="preserve"> </w:t>
            </w:r>
            <w:r w:rsidR="0041118E">
              <w:rPr>
                <w:rFonts w:ascii="Times New Roman" w:hAnsi="Times New Roman" w:cs="Times New Roman"/>
                <w:bCs/>
              </w:rPr>
              <w:t>Toetuse saaja esindajate sõnade kohaselt avamisüritusel on tee valmis</w:t>
            </w:r>
            <w:r w:rsidR="00DC099E">
              <w:rPr>
                <w:rFonts w:ascii="Times New Roman" w:hAnsi="Times New Roman" w:cs="Times New Roman"/>
                <w:bCs/>
              </w:rPr>
              <w:t xml:space="preserve"> </w:t>
            </w:r>
            <w:r w:rsidR="003575C7">
              <w:rPr>
                <w:rFonts w:ascii="Times New Roman" w:hAnsi="Times New Roman" w:cs="Times New Roman"/>
                <w:bCs/>
              </w:rPr>
              <w:t xml:space="preserve">enne tähtaega. Ehitaja esindaja sõnul on tee </w:t>
            </w:r>
            <w:r w:rsidR="003B3DCB">
              <w:rPr>
                <w:rFonts w:ascii="Times New Roman" w:hAnsi="Times New Roman" w:cs="Times New Roman"/>
                <w:bCs/>
              </w:rPr>
              <w:t>põhimõtteliselt</w:t>
            </w:r>
            <w:r w:rsidR="003575C7">
              <w:rPr>
                <w:rFonts w:ascii="Times New Roman" w:hAnsi="Times New Roman" w:cs="Times New Roman"/>
                <w:bCs/>
              </w:rPr>
              <w:t xml:space="preserve"> valmis kuid ikka leiab midagi mida veel lõpetada. See tee kasutamist ei ta</w:t>
            </w:r>
            <w:r w:rsidR="0056379A">
              <w:rPr>
                <w:rFonts w:ascii="Times New Roman" w:hAnsi="Times New Roman" w:cs="Times New Roman"/>
                <w:bCs/>
              </w:rPr>
              <w:t>ki</w:t>
            </w:r>
            <w:r w:rsidR="003575C7">
              <w:rPr>
                <w:rFonts w:ascii="Times New Roman" w:hAnsi="Times New Roman" w:cs="Times New Roman"/>
                <w:bCs/>
              </w:rPr>
              <w:t xml:space="preserve">sta. </w:t>
            </w:r>
            <w:r w:rsidR="00225AC1">
              <w:rPr>
                <w:rFonts w:ascii="Times New Roman" w:hAnsi="Times New Roman" w:cs="Times New Roman"/>
                <w:bCs/>
              </w:rPr>
              <w:t xml:space="preserve">Tee on liikluseks kõigis osades avatud. </w:t>
            </w:r>
          </w:p>
          <w:p w14:paraId="4410E866" w14:textId="57B079BA" w:rsidR="007655C8" w:rsidRDefault="007655C8" w:rsidP="002361EB">
            <w:pPr>
              <w:rPr>
                <w:rFonts w:ascii="Times New Roman" w:hAnsi="Times New Roman" w:cs="Times New Roman"/>
                <w:bCs/>
              </w:rPr>
            </w:pPr>
          </w:p>
          <w:p w14:paraId="72EA4649" w14:textId="4B35E189" w:rsidR="00E37EAD" w:rsidRDefault="00E37EAD" w:rsidP="002361EB">
            <w:pPr>
              <w:rPr>
                <w:rFonts w:ascii="Times New Roman" w:hAnsi="Times New Roman" w:cs="Times New Roman"/>
                <w:bCs/>
              </w:rPr>
            </w:pPr>
            <w:r>
              <w:rPr>
                <w:rFonts w:ascii="Times New Roman" w:hAnsi="Times New Roman" w:cs="Times New Roman"/>
                <w:bCs/>
              </w:rPr>
              <w:t>Objektil on valmis järgmised osad:</w:t>
            </w:r>
          </w:p>
          <w:p w14:paraId="5B98A8F7" w14:textId="77777777" w:rsidR="00E37EAD" w:rsidRDefault="008C5A20" w:rsidP="00E37EAD">
            <w:pPr>
              <w:pStyle w:val="Loendilik"/>
              <w:numPr>
                <w:ilvl w:val="0"/>
                <w:numId w:val="11"/>
              </w:numPr>
              <w:rPr>
                <w:rFonts w:ascii="Times New Roman" w:hAnsi="Times New Roman" w:cs="Times New Roman"/>
                <w:bCs/>
              </w:rPr>
            </w:pPr>
            <w:r w:rsidRPr="00E37EAD">
              <w:rPr>
                <w:rFonts w:ascii="Times New Roman" w:hAnsi="Times New Roman" w:cs="Times New Roman"/>
                <w:bCs/>
              </w:rPr>
              <w:t xml:space="preserve">Olemas on 2+2 kahesuunaline tee. </w:t>
            </w:r>
          </w:p>
          <w:p w14:paraId="5A25A162" w14:textId="77777777" w:rsidR="00E37EAD" w:rsidRDefault="00D24927" w:rsidP="00E37EAD">
            <w:pPr>
              <w:pStyle w:val="Loendilik"/>
              <w:numPr>
                <w:ilvl w:val="0"/>
                <w:numId w:val="11"/>
              </w:numPr>
              <w:rPr>
                <w:rFonts w:ascii="Times New Roman" w:hAnsi="Times New Roman" w:cs="Times New Roman"/>
                <w:bCs/>
              </w:rPr>
            </w:pPr>
            <w:r w:rsidRPr="00E37EAD">
              <w:rPr>
                <w:rFonts w:ascii="Times New Roman" w:hAnsi="Times New Roman" w:cs="Times New Roman"/>
                <w:bCs/>
              </w:rPr>
              <w:t xml:space="preserve">Olemas on jalgrattateed ja jalgrattatunnel. </w:t>
            </w:r>
          </w:p>
          <w:p w14:paraId="13DBD987" w14:textId="1E729DB0" w:rsidR="00ED3AC4" w:rsidRDefault="00E37EAD" w:rsidP="00E37EAD">
            <w:pPr>
              <w:pStyle w:val="Loendilik"/>
              <w:numPr>
                <w:ilvl w:val="0"/>
                <w:numId w:val="11"/>
              </w:numPr>
              <w:rPr>
                <w:rFonts w:ascii="Times New Roman" w:hAnsi="Times New Roman" w:cs="Times New Roman"/>
                <w:bCs/>
              </w:rPr>
            </w:pPr>
            <w:r w:rsidRPr="00E37EAD">
              <w:rPr>
                <w:rFonts w:ascii="Times New Roman" w:hAnsi="Times New Roman" w:cs="Times New Roman"/>
                <w:bCs/>
              </w:rPr>
              <w:t>Jänessel</w:t>
            </w:r>
            <w:r>
              <w:rPr>
                <w:rFonts w:ascii="Times New Roman" w:hAnsi="Times New Roman" w:cs="Times New Roman"/>
                <w:bCs/>
              </w:rPr>
              <w:t>j</w:t>
            </w:r>
            <w:r w:rsidRPr="00E37EAD">
              <w:rPr>
                <w:rFonts w:ascii="Times New Roman" w:hAnsi="Times New Roman" w:cs="Times New Roman"/>
                <w:bCs/>
              </w:rPr>
              <w:t>a turboristmik on valmis</w:t>
            </w:r>
            <w:r>
              <w:rPr>
                <w:rFonts w:ascii="Times New Roman" w:hAnsi="Times New Roman" w:cs="Times New Roman"/>
                <w:bCs/>
              </w:rPr>
              <w:t>.</w:t>
            </w:r>
          </w:p>
          <w:p w14:paraId="3C6527C4" w14:textId="4B1ED4AF"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Olemas on</w:t>
            </w:r>
            <w:r w:rsidRPr="00E37EAD">
              <w:rPr>
                <w:rFonts w:ascii="Times New Roman" w:hAnsi="Times New Roman" w:cs="Times New Roman"/>
                <w:bCs/>
              </w:rPr>
              <w:t xml:space="preserve"> Hirvela foorreguleeritav ristmi</w:t>
            </w:r>
            <w:r>
              <w:rPr>
                <w:rFonts w:ascii="Times New Roman" w:hAnsi="Times New Roman" w:cs="Times New Roman"/>
                <w:bCs/>
              </w:rPr>
              <w:t>k.</w:t>
            </w:r>
          </w:p>
          <w:p w14:paraId="0FB3524A" w14:textId="02F47AB7"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 xml:space="preserve">Olemas on </w:t>
            </w:r>
            <w:r w:rsidRPr="00E37EAD">
              <w:rPr>
                <w:rFonts w:ascii="Times New Roman" w:hAnsi="Times New Roman" w:cs="Times New Roman"/>
                <w:bCs/>
              </w:rPr>
              <w:t>Tuule tänava foorreguleeritav ristmik.</w:t>
            </w:r>
          </w:p>
          <w:p w14:paraId="6D688A51" w14:textId="4A3A7AD2"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 xml:space="preserve">Olemas on </w:t>
            </w:r>
            <w:r w:rsidRPr="00E37EAD">
              <w:rPr>
                <w:rFonts w:ascii="Times New Roman" w:hAnsi="Times New Roman" w:cs="Times New Roman"/>
                <w:bCs/>
              </w:rPr>
              <w:t>Parmu tänava foorreguleeritav ristmik.</w:t>
            </w:r>
          </w:p>
          <w:p w14:paraId="5E8F306C" w14:textId="1F2C6714"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 xml:space="preserve">Olemas on </w:t>
            </w:r>
            <w:r w:rsidRPr="00E37EAD">
              <w:rPr>
                <w:rFonts w:ascii="Times New Roman" w:hAnsi="Times New Roman" w:cs="Times New Roman"/>
                <w:bCs/>
              </w:rPr>
              <w:t>Ehitajate tee foorreguleeritav ristmik.</w:t>
            </w:r>
          </w:p>
          <w:p w14:paraId="364187C3" w14:textId="570A27E1"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Ehitatud on k</w:t>
            </w:r>
            <w:r w:rsidRPr="00E37EAD">
              <w:rPr>
                <w:rFonts w:ascii="Times New Roman" w:hAnsi="Times New Roman" w:cs="Times New Roman"/>
                <w:bCs/>
              </w:rPr>
              <w:t>ogujateed</w:t>
            </w:r>
            <w:r>
              <w:rPr>
                <w:rFonts w:ascii="Times New Roman" w:hAnsi="Times New Roman" w:cs="Times New Roman"/>
                <w:bCs/>
              </w:rPr>
              <w:t>.</w:t>
            </w:r>
          </w:p>
          <w:p w14:paraId="0B02063B" w14:textId="3DDD4D96"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Paigaldatud on l</w:t>
            </w:r>
            <w:r w:rsidRPr="00E37EAD">
              <w:rPr>
                <w:rFonts w:ascii="Times New Roman" w:hAnsi="Times New Roman" w:cs="Times New Roman"/>
                <w:bCs/>
              </w:rPr>
              <w:t>iikluskorraldusvahendi</w:t>
            </w:r>
            <w:r>
              <w:rPr>
                <w:rFonts w:ascii="Times New Roman" w:hAnsi="Times New Roman" w:cs="Times New Roman"/>
                <w:bCs/>
              </w:rPr>
              <w:t>d</w:t>
            </w:r>
            <w:r w:rsidRPr="00E37EAD">
              <w:rPr>
                <w:rFonts w:ascii="Times New Roman" w:hAnsi="Times New Roman" w:cs="Times New Roman"/>
                <w:bCs/>
              </w:rPr>
              <w:t>, sh muutuvteabega liiklusmärgid</w:t>
            </w:r>
            <w:r w:rsidR="00AB5904">
              <w:rPr>
                <w:rFonts w:ascii="Times New Roman" w:hAnsi="Times New Roman" w:cs="Times New Roman"/>
                <w:bCs/>
              </w:rPr>
              <w:t xml:space="preserve"> mis on hetkel seadistamisel</w:t>
            </w:r>
            <w:r w:rsidRPr="00E37EAD">
              <w:rPr>
                <w:rFonts w:ascii="Times New Roman" w:hAnsi="Times New Roman" w:cs="Times New Roman"/>
                <w:bCs/>
              </w:rPr>
              <w:t>.</w:t>
            </w:r>
          </w:p>
          <w:p w14:paraId="67B5B65C" w14:textId="4669D968"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Ehitatud on m</w:t>
            </w:r>
            <w:r w:rsidRPr="00E37EAD">
              <w:rPr>
                <w:rFonts w:ascii="Times New Roman" w:hAnsi="Times New Roman" w:cs="Times New Roman"/>
                <w:bCs/>
              </w:rPr>
              <w:t>ürasein.</w:t>
            </w:r>
          </w:p>
          <w:p w14:paraId="4121D8B7" w14:textId="137DCD20"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Olemas on m</w:t>
            </w:r>
            <w:r w:rsidRPr="00E37EAD">
              <w:rPr>
                <w:rFonts w:ascii="Times New Roman" w:hAnsi="Times New Roman" w:cs="Times New Roman"/>
                <w:bCs/>
              </w:rPr>
              <w:t>aanteevalgustus</w:t>
            </w:r>
            <w:r>
              <w:rPr>
                <w:rFonts w:ascii="Times New Roman" w:hAnsi="Times New Roman" w:cs="Times New Roman"/>
                <w:bCs/>
              </w:rPr>
              <w:t xml:space="preserve"> </w:t>
            </w:r>
            <w:r w:rsidRPr="00E37EAD">
              <w:rPr>
                <w:rFonts w:ascii="Times New Roman" w:hAnsi="Times New Roman" w:cs="Times New Roman"/>
                <w:bCs/>
              </w:rPr>
              <w:t>teedel, liiklussõlmedes, ülekäiguradade, tunneli</w:t>
            </w:r>
            <w:r>
              <w:rPr>
                <w:rFonts w:ascii="Times New Roman" w:hAnsi="Times New Roman" w:cs="Times New Roman"/>
                <w:bCs/>
              </w:rPr>
              <w:t>s</w:t>
            </w:r>
            <w:r w:rsidRPr="00E37EAD">
              <w:rPr>
                <w:rFonts w:ascii="Times New Roman" w:hAnsi="Times New Roman" w:cs="Times New Roman"/>
                <w:bCs/>
              </w:rPr>
              <w:t>.</w:t>
            </w:r>
          </w:p>
          <w:p w14:paraId="4A83B088" w14:textId="1A5B2613"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Olemas on</w:t>
            </w:r>
            <w:r w:rsidR="00AB5904">
              <w:rPr>
                <w:rFonts w:ascii="Times New Roman" w:hAnsi="Times New Roman" w:cs="Times New Roman"/>
                <w:bCs/>
              </w:rPr>
              <w:t xml:space="preserve"> 2</w:t>
            </w:r>
            <w:r>
              <w:rPr>
                <w:rFonts w:ascii="Times New Roman" w:hAnsi="Times New Roman" w:cs="Times New Roman"/>
                <w:bCs/>
              </w:rPr>
              <w:t xml:space="preserve"> b</w:t>
            </w:r>
            <w:r w:rsidRPr="00E37EAD">
              <w:rPr>
                <w:rFonts w:ascii="Times New Roman" w:hAnsi="Times New Roman" w:cs="Times New Roman"/>
                <w:bCs/>
              </w:rPr>
              <w:t>ussipeatust</w:t>
            </w:r>
            <w:r>
              <w:rPr>
                <w:rFonts w:ascii="Times New Roman" w:hAnsi="Times New Roman" w:cs="Times New Roman"/>
                <w:bCs/>
              </w:rPr>
              <w:t>.</w:t>
            </w:r>
          </w:p>
          <w:p w14:paraId="39183942" w14:textId="1AA2AC11" w:rsid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Olemas on j</w:t>
            </w:r>
            <w:r w:rsidRPr="00E37EAD">
              <w:rPr>
                <w:rFonts w:ascii="Times New Roman" w:hAnsi="Times New Roman" w:cs="Times New Roman"/>
                <w:bCs/>
              </w:rPr>
              <w:t>algratta- ja jalgteed.</w:t>
            </w:r>
          </w:p>
          <w:p w14:paraId="7159695F" w14:textId="7C63E659" w:rsidR="00E37EAD" w:rsidRPr="00E37EAD" w:rsidRDefault="00E37EAD" w:rsidP="00E37EAD">
            <w:pPr>
              <w:pStyle w:val="Loendilik"/>
              <w:numPr>
                <w:ilvl w:val="0"/>
                <w:numId w:val="11"/>
              </w:numPr>
              <w:rPr>
                <w:rFonts w:ascii="Times New Roman" w:hAnsi="Times New Roman" w:cs="Times New Roman"/>
                <w:bCs/>
              </w:rPr>
            </w:pPr>
            <w:r>
              <w:rPr>
                <w:rFonts w:ascii="Times New Roman" w:hAnsi="Times New Roman" w:cs="Times New Roman"/>
                <w:bCs/>
              </w:rPr>
              <w:t>Olemas on s</w:t>
            </w:r>
            <w:r w:rsidRPr="00E37EAD">
              <w:rPr>
                <w:rFonts w:ascii="Times New Roman" w:hAnsi="Times New Roman" w:cs="Times New Roman"/>
                <w:bCs/>
              </w:rPr>
              <w:t>ajuvee kanalisatsioon.</w:t>
            </w:r>
          </w:p>
          <w:p w14:paraId="641CB553" w14:textId="77777777" w:rsidR="00E37EAD" w:rsidRPr="009E1665" w:rsidRDefault="00E37EAD" w:rsidP="002361EB">
            <w:pPr>
              <w:rPr>
                <w:rFonts w:ascii="Times New Roman" w:hAnsi="Times New Roman" w:cs="Times New Roman"/>
                <w:bCs/>
              </w:rPr>
            </w:pPr>
          </w:p>
          <w:p w14:paraId="256A5961" w14:textId="0192EEA1" w:rsidR="00677F50" w:rsidRDefault="00344972" w:rsidP="003D5C85">
            <w:pPr>
              <w:rPr>
                <w:rFonts w:ascii="Times New Roman" w:hAnsi="Times New Roman" w:cs="Times New Roman"/>
              </w:rPr>
            </w:pPr>
            <w:r>
              <w:rPr>
                <w:rFonts w:ascii="Times New Roman" w:hAnsi="Times New Roman" w:cs="Times New Roman"/>
              </w:rPr>
              <w:t xml:space="preserve">Kohapealse kontrolli käigus ilmnes, et bussijaamades kasutatakse prügikasti mida </w:t>
            </w:r>
            <w:r w:rsidR="007736F8">
              <w:rPr>
                <w:rFonts w:ascii="Times New Roman" w:hAnsi="Times New Roman" w:cs="Times New Roman"/>
              </w:rPr>
              <w:t>ei ole projekteeritud. Toetuse saaja esitab selgituse muudatuse kohta hiljemalt 26.0</w:t>
            </w:r>
            <w:r w:rsidR="00307D3B">
              <w:rPr>
                <w:rFonts w:ascii="Times New Roman" w:hAnsi="Times New Roman" w:cs="Times New Roman"/>
              </w:rPr>
              <w:t>9.202</w:t>
            </w:r>
            <w:r w:rsidR="002B2234">
              <w:rPr>
                <w:rFonts w:ascii="Times New Roman" w:hAnsi="Times New Roman" w:cs="Times New Roman"/>
              </w:rPr>
              <w:t>5</w:t>
            </w:r>
            <w:r w:rsidR="00307D3B">
              <w:rPr>
                <w:rFonts w:ascii="Times New Roman" w:hAnsi="Times New Roman" w:cs="Times New Roman"/>
              </w:rPr>
              <w:t xml:space="preserve"> e-posti aadressil </w:t>
            </w:r>
            <w:hyperlink r:id="rId8" w:history="1">
              <w:r w:rsidR="00307D3B" w:rsidRPr="009B2A9C">
                <w:rPr>
                  <w:rStyle w:val="Hperlink"/>
                  <w:rFonts w:ascii="Times New Roman" w:hAnsi="Times New Roman" w:cs="Times New Roman"/>
                </w:rPr>
                <w:t>mehis.tamm@rtk.ee</w:t>
              </w:r>
            </w:hyperlink>
            <w:r w:rsidR="00307D3B">
              <w:rPr>
                <w:rFonts w:ascii="Times New Roman" w:hAnsi="Times New Roman" w:cs="Times New Roman"/>
              </w:rPr>
              <w:t>.</w:t>
            </w:r>
          </w:p>
          <w:p w14:paraId="3B90B3DD" w14:textId="77777777" w:rsidR="00307D3B" w:rsidRDefault="00307D3B" w:rsidP="003D5C85">
            <w:pPr>
              <w:rPr>
                <w:rFonts w:ascii="Times New Roman" w:hAnsi="Times New Roman" w:cs="Times New Roman"/>
              </w:rPr>
            </w:pPr>
          </w:p>
          <w:p w14:paraId="47E7246D" w14:textId="1CF5BEF7" w:rsidR="00307D3B" w:rsidRDefault="00307D3B" w:rsidP="003D5C85">
            <w:pPr>
              <w:rPr>
                <w:rFonts w:ascii="Times New Roman" w:hAnsi="Times New Roman" w:cs="Times New Roman"/>
              </w:rPr>
            </w:pPr>
            <w:r>
              <w:rPr>
                <w:rFonts w:ascii="Times New Roman" w:hAnsi="Times New Roman" w:cs="Times New Roman"/>
              </w:rPr>
              <w:lastRenderedPageBreak/>
              <w:t xml:space="preserve">Nö TopAuto </w:t>
            </w:r>
            <w:r w:rsidR="006F3068">
              <w:rPr>
                <w:rFonts w:ascii="Times New Roman" w:hAnsi="Times New Roman" w:cs="Times New Roman"/>
              </w:rPr>
              <w:t>mahasõidu jalakäijate osas puuduvad taktiilsed kivid. Toetuse saaja</w:t>
            </w:r>
            <w:r w:rsidR="00957F6C">
              <w:rPr>
                <w:rFonts w:ascii="Times New Roman" w:hAnsi="Times New Roman" w:cs="Times New Roman"/>
              </w:rPr>
              <w:t xml:space="preserve"> lubas, et kivid paigaldatakse. Toetuse saaja saadab paigaldatud kivide kohta foto hiljemalt </w:t>
            </w:r>
            <w:r w:rsidR="00D57FE3">
              <w:rPr>
                <w:rFonts w:ascii="Times New Roman" w:hAnsi="Times New Roman" w:cs="Times New Roman"/>
              </w:rPr>
              <w:t>31</w:t>
            </w:r>
            <w:r w:rsidR="00957F6C">
              <w:rPr>
                <w:rFonts w:ascii="Times New Roman" w:hAnsi="Times New Roman" w:cs="Times New Roman"/>
              </w:rPr>
              <w:t>.</w:t>
            </w:r>
            <w:r w:rsidR="00D57FE3">
              <w:rPr>
                <w:rFonts w:ascii="Times New Roman" w:hAnsi="Times New Roman" w:cs="Times New Roman"/>
              </w:rPr>
              <w:t>10</w:t>
            </w:r>
            <w:r w:rsidR="00957F6C">
              <w:rPr>
                <w:rFonts w:ascii="Times New Roman" w:hAnsi="Times New Roman" w:cs="Times New Roman"/>
              </w:rPr>
              <w:t xml:space="preserve">.2025 e-posti aadressil </w:t>
            </w:r>
            <w:hyperlink r:id="rId9" w:history="1">
              <w:r w:rsidR="00957F6C" w:rsidRPr="009B2A9C">
                <w:rPr>
                  <w:rStyle w:val="Hperlink"/>
                  <w:rFonts w:ascii="Times New Roman" w:hAnsi="Times New Roman" w:cs="Times New Roman"/>
                </w:rPr>
                <w:t>mehis.tamm@rtk.ee</w:t>
              </w:r>
            </w:hyperlink>
            <w:r w:rsidR="00957F6C">
              <w:rPr>
                <w:rFonts w:ascii="Times New Roman" w:hAnsi="Times New Roman" w:cs="Times New Roman"/>
              </w:rPr>
              <w:t xml:space="preserve">. </w:t>
            </w:r>
            <w:r>
              <w:rPr>
                <w:rFonts w:ascii="Times New Roman" w:hAnsi="Times New Roman" w:cs="Times New Roman"/>
              </w:rPr>
              <w:t xml:space="preserve"> </w:t>
            </w:r>
          </w:p>
          <w:p w14:paraId="28F4C2D8" w14:textId="77777777" w:rsidR="00BD69B7" w:rsidRDefault="00BD69B7" w:rsidP="003D5C85">
            <w:pPr>
              <w:rPr>
                <w:rFonts w:ascii="Times New Roman" w:hAnsi="Times New Roman" w:cs="Times New Roman"/>
              </w:rPr>
            </w:pPr>
          </w:p>
          <w:p w14:paraId="378F1E8F" w14:textId="74641970" w:rsidR="00F12797" w:rsidRDefault="00BD69B7" w:rsidP="003D5C85">
            <w:pPr>
              <w:rPr>
                <w:rFonts w:ascii="Times New Roman" w:hAnsi="Times New Roman" w:cs="Times New Roman"/>
              </w:rPr>
            </w:pPr>
            <w:r>
              <w:rPr>
                <w:rFonts w:ascii="Times New Roman" w:hAnsi="Times New Roman" w:cs="Times New Roman"/>
              </w:rPr>
              <w:t xml:space="preserve">Juhime toetuse saaja tähelepanu asjaolule, et </w:t>
            </w:r>
            <w:r w:rsidR="007A4EE9">
              <w:rPr>
                <w:rFonts w:ascii="Times New Roman" w:hAnsi="Times New Roman" w:cs="Times New Roman"/>
              </w:rPr>
              <w:t xml:space="preserve">peale truupide hooldust </w:t>
            </w:r>
            <w:r w:rsidR="00416D50">
              <w:rPr>
                <w:rFonts w:ascii="Times New Roman" w:hAnsi="Times New Roman" w:cs="Times New Roman"/>
              </w:rPr>
              <w:t xml:space="preserve">tuleb </w:t>
            </w:r>
            <w:r w:rsidR="007A4EE9">
              <w:rPr>
                <w:rFonts w:ascii="Times New Roman" w:hAnsi="Times New Roman" w:cs="Times New Roman"/>
              </w:rPr>
              <w:t>taastada munakividest truupide päised</w:t>
            </w:r>
            <w:r w:rsidR="001568FC">
              <w:rPr>
                <w:rFonts w:ascii="Times New Roman" w:hAnsi="Times New Roman" w:cs="Times New Roman"/>
              </w:rPr>
              <w:t xml:space="preserve"> (kivikindlustused)</w:t>
            </w:r>
            <w:r w:rsidR="007A4EE9">
              <w:rPr>
                <w:rFonts w:ascii="Times New Roman" w:hAnsi="Times New Roman" w:cs="Times New Roman"/>
              </w:rPr>
              <w:t>.</w:t>
            </w:r>
          </w:p>
          <w:p w14:paraId="342F7847" w14:textId="77777777" w:rsidR="00F12797" w:rsidRDefault="00F12797" w:rsidP="003D5C85">
            <w:pPr>
              <w:rPr>
                <w:rFonts w:ascii="Times New Roman" w:hAnsi="Times New Roman" w:cs="Times New Roman"/>
              </w:rPr>
            </w:pPr>
          </w:p>
          <w:p w14:paraId="4856883A" w14:textId="21F7D53A" w:rsidR="00BD69B7" w:rsidRDefault="00F12797" w:rsidP="003D5C85">
            <w:pPr>
              <w:rPr>
                <w:rFonts w:ascii="Times New Roman" w:hAnsi="Times New Roman" w:cs="Times New Roman"/>
              </w:rPr>
            </w:pPr>
            <w:r>
              <w:rPr>
                <w:rFonts w:ascii="Times New Roman" w:hAnsi="Times New Roman" w:cs="Times New Roman"/>
              </w:rPr>
              <w:t xml:space="preserve">Toetuse saaja esindaja sõnul plaanitakse tõenõoliselt oktoobris tehnilise komisjoni </w:t>
            </w:r>
            <w:r w:rsidR="00154C5A">
              <w:rPr>
                <w:rFonts w:ascii="Times New Roman" w:hAnsi="Times New Roman" w:cs="Times New Roman"/>
              </w:rPr>
              <w:t xml:space="preserve">korraldamine. </w:t>
            </w:r>
            <w:r w:rsidR="005857B3">
              <w:rPr>
                <w:rFonts w:ascii="Times New Roman" w:hAnsi="Times New Roman" w:cs="Times New Roman"/>
              </w:rPr>
              <w:t xml:space="preserve">Toetuse saaja esitab komisjoni materjalid </w:t>
            </w:r>
            <w:r w:rsidR="0016699C">
              <w:rPr>
                <w:rFonts w:ascii="Times New Roman" w:hAnsi="Times New Roman" w:cs="Times New Roman"/>
              </w:rPr>
              <w:t>peale komisjoni läbiviimist hiljemalt 31.</w:t>
            </w:r>
            <w:r w:rsidR="00CA63F3">
              <w:rPr>
                <w:rFonts w:ascii="Times New Roman" w:hAnsi="Times New Roman" w:cs="Times New Roman"/>
              </w:rPr>
              <w:t xml:space="preserve">10.2025 e-posti aadressil </w:t>
            </w:r>
            <w:hyperlink r:id="rId10" w:history="1">
              <w:r w:rsidR="00CA63F3" w:rsidRPr="009B2A9C">
                <w:rPr>
                  <w:rStyle w:val="Hperlink"/>
                  <w:rFonts w:ascii="Times New Roman" w:hAnsi="Times New Roman" w:cs="Times New Roman"/>
                </w:rPr>
                <w:t>mehis.tamm@rtk.ee</w:t>
              </w:r>
            </w:hyperlink>
            <w:r w:rsidR="00CA63F3">
              <w:rPr>
                <w:rFonts w:ascii="Times New Roman" w:hAnsi="Times New Roman" w:cs="Times New Roman"/>
              </w:rPr>
              <w:t xml:space="preserve">. </w:t>
            </w:r>
            <w:r w:rsidR="007A4EE9">
              <w:rPr>
                <w:rFonts w:ascii="Times New Roman" w:hAnsi="Times New Roman" w:cs="Times New Roman"/>
              </w:rPr>
              <w:t xml:space="preserve"> </w:t>
            </w:r>
          </w:p>
          <w:p w14:paraId="3C97946A" w14:textId="42195F93" w:rsidR="00344972" w:rsidRPr="004C5DD5" w:rsidRDefault="00344972" w:rsidP="003D5C85">
            <w:pPr>
              <w:rPr>
                <w:rFonts w:ascii="Times New Roman" w:hAnsi="Times New Roman" w:cs="Times New Roman"/>
              </w:rPr>
            </w:pPr>
          </w:p>
        </w:tc>
      </w:tr>
      <w:tr w:rsidR="002361EB" w:rsidRPr="004C5DD5" w14:paraId="7E76E59D" w14:textId="77777777" w:rsidTr="002361EB">
        <w:tc>
          <w:tcPr>
            <w:tcW w:w="9062" w:type="dxa"/>
          </w:tcPr>
          <w:p w14:paraId="4416B50F" w14:textId="5AA665B8" w:rsidR="00191A5E" w:rsidRPr="00BE1867" w:rsidRDefault="003B57BC" w:rsidP="003B57BC">
            <w:pPr>
              <w:rPr>
                <w:rFonts w:ascii="Times New Roman" w:hAnsi="Times New Roman" w:cs="Times New Roman"/>
                <w:b/>
              </w:rPr>
            </w:pPr>
            <w:r w:rsidRPr="004C5DD5">
              <w:rPr>
                <w:rFonts w:ascii="Times New Roman" w:hAnsi="Times New Roman" w:cs="Times New Roman"/>
                <w:b/>
              </w:rPr>
              <w:lastRenderedPageBreak/>
              <w:t>Kontrollija hinnang (sh märkused ja tähelepanekud):</w:t>
            </w:r>
          </w:p>
          <w:p w14:paraId="0D2CAAA9" w14:textId="6446A2A2" w:rsidR="00742919" w:rsidRDefault="00191A5E" w:rsidP="003D5C85">
            <w:pPr>
              <w:rPr>
                <w:rFonts w:ascii="Times New Roman" w:hAnsi="Times New Roman" w:cs="Times New Roman"/>
              </w:rPr>
            </w:pPr>
            <w:r w:rsidRPr="00502D7C">
              <w:rPr>
                <w:rFonts w:ascii="Times New Roman" w:hAnsi="Times New Roman" w:cs="Times New Roman"/>
              </w:rPr>
              <w:t>Toimunud vaatluse tulemusena võib märkida, et töö</w:t>
            </w:r>
            <w:r w:rsidR="008C1669">
              <w:rPr>
                <w:rFonts w:ascii="Times New Roman" w:hAnsi="Times New Roman" w:cs="Times New Roman"/>
              </w:rPr>
              <w:t>d on sisuliselt lõpetatud</w:t>
            </w:r>
            <w:r w:rsidRPr="00502D7C">
              <w:rPr>
                <w:rFonts w:ascii="Times New Roman" w:hAnsi="Times New Roman" w:cs="Times New Roman"/>
              </w:rPr>
              <w:t xml:space="preserve"> ja töid on teostatud üldjoontes vastavalt ehitusprojektile</w:t>
            </w:r>
            <w:r w:rsidR="00B17497">
              <w:rPr>
                <w:rFonts w:ascii="Times New Roman" w:hAnsi="Times New Roman" w:cs="Times New Roman"/>
              </w:rPr>
              <w:t>.</w:t>
            </w:r>
            <w:r w:rsidRPr="00502D7C">
              <w:rPr>
                <w:rFonts w:ascii="Times New Roman" w:hAnsi="Times New Roman" w:cs="Times New Roman"/>
              </w:rPr>
              <w:t xml:space="preserve"> </w:t>
            </w:r>
            <w:r w:rsidR="006450D1">
              <w:rPr>
                <w:rFonts w:ascii="Times New Roman" w:hAnsi="Times New Roman" w:cs="Times New Roman"/>
              </w:rPr>
              <w:t xml:space="preserve">Toetuse saaja esindaja sõnul ei ole veel tööde </w:t>
            </w:r>
            <w:r w:rsidR="00EE5772">
              <w:rPr>
                <w:rFonts w:ascii="Times New Roman" w:hAnsi="Times New Roman" w:cs="Times New Roman"/>
              </w:rPr>
              <w:t xml:space="preserve">tehniline </w:t>
            </w:r>
            <w:r w:rsidR="006450D1">
              <w:rPr>
                <w:rFonts w:ascii="Times New Roman" w:hAnsi="Times New Roman" w:cs="Times New Roman"/>
              </w:rPr>
              <w:t xml:space="preserve">komisjoni käinud ja tehakse viimaseid töid. </w:t>
            </w:r>
          </w:p>
          <w:p w14:paraId="3F320F04" w14:textId="73EE49E5" w:rsidR="00193178" w:rsidRPr="00502D7C" w:rsidRDefault="00193178" w:rsidP="003D5C85">
            <w:pPr>
              <w:rPr>
                <w:rFonts w:ascii="Times New Roman" w:hAnsi="Times New Roman" w:cs="Times New Roman"/>
              </w:rPr>
            </w:pPr>
          </w:p>
        </w:tc>
      </w:tr>
    </w:tbl>
    <w:p w14:paraId="7D22D5E0" w14:textId="77777777" w:rsidR="008677ED" w:rsidRPr="008677ED" w:rsidRDefault="008677ED" w:rsidP="008677ED"/>
    <w:tbl>
      <w:tblPr>
        <w:tblStyle w:val="Kontuurtabel"/>
        <w:tblW w:w="0" w:type="auto"/>
        <w:tblLook w:val="04A0" w:firstRow="1" w:lastRow="0" w:firstColumn="1" w:lastColumn="0" w:noHBand="0" w:noVBand="1"/>
      </w:tblPr>
      <w:tblGrid>
        <w:gridCol w:w="9062"/>
      </w:tblGrid>
      <w:tr w:rsidR="008677ED" w:rsidRPr="008677ED" w14:paraId="5F51BD8C" w14:textId="77777777" w:rsidTr="00780E9D">
        <w:tc>
          <w:tcPr>
            <w:tcW w:w="9062" w:type="dxa"/>
          </w:tcPr>
          <w:p w14:paraId="64760DDB" w14:textId="77777777" w:rsidR="00A768A9" w:rsidRDefault="008677ED" w:rsidP="00E4294D">
            <w:pPr>
              <w:spacing w:after="160" w:line="259" w:lineRule="auto"/>
              <w:rPr>
                <w:rFonts w:ascii="Times New Roman" w:hAnsi="Times New Roman" w:cs="Times New Roman"/>
                <w:b/>
                <w:i/>
                <w:iCs/>
              </w:rPr>
            </w:pPr>
            <w:bookmarkStart w:id="5" w:name="_Hlk193367204"/>
            <w:r w:rsidRPr="0017789E">
              <w:rPr>
                <w:rFonts w:ascii="Times New Roman" w:hAnsi="Times New Roman" w:cs="Times New Roman"/>
                <w:b/>
              </w:rPr>
              <w:t>Keskkonnanõuete vastavuse kontroll</w:t>
            </w:r>
            <w:r w:rsidRPr="0017789E">
              <w:rPr>
                <w:rFonts w:ascii="Times New Roman" w:hAnsi="Times New Roman" w:cs="Times New Roman"/>
                <w:b/>
                <w:i/>
                <w:iCs/>
              </w:rPr>
              <w:t xml:space="preserve"> </w:t>
            </w:r>
            <w:bookmarkEnd w:id="5"/>
          </w:p>
          <w:p w14:paraId="45761D60" w14:textId="36441CD4" w:rsidR="008677ED" w:rsidRPr="0017789E" w:rsidRDefault="008677ED" w:rsidP="00E4294D">
            <w:pPr>
              <w:spacing w:after="160" w:line="259" w:lineRule="auto"/>
              <w:rPr>
                <w:rFonts w:ascii="Times New Roman" w:hAnsi="Times New Roman" w:cs="Times New Roman"/>
                <w:b/>
                <w:i/>
                <w:iCs/>
              </w:rPr>
            </w:pPr>
            <w:r w:rsidRPr="00A768A9">
              <w:rPr>
                <w:rFonts w:ascii="Times New Roman" w:hAnsi="Times New Roman" w:cs="Times New Roman"/>
                <w:bCs/>
              </w:rPr>
              <w:t xml:space="preserve">Kontrollida </w:t>
            </w:r>
            <w:r w:rsidR="00A768A9" w:rsidRPr="00A768A9">
              <w:rPr>
                <w:rFonts w:ascii="Times New Roman" w:hAnsi="Times New Roman" w:cs="Times New Roman"/>
                <w:bCs/>
              </w:rPr>
              <w:t>kas</w:t>
            </w:r>
            <w:r w:rsidR="00D87221">
              <w:rPr>
                <w:rFonts w:ascii="Times New Roman" w:hAnsi="Times New Roman" w:cs="Times New Roman"/>
                <w:bCs/>
              </w:rPr>
              <w:t xml:space="preserve"> </w:t>
            </w:r>
            <w:r w:rsidR="003D2293">
              <w:rPr>
                <w:rFonts w:ascii="Times New Roman" w:hAnsi="Times New Roman" w:cs="Times New Roman"/>
                <w:bCs/>
              </w:rPr>
              <w:t>projekti elluviimise raames on järgitud projektile kohan</w:t>
            </w:r>
            <w:r w:rsidR="00915CDA">
              <w:rPr>
                <w:rFonts w:ascii="Times New Roman" w:hAnsi="Times New Roman" w:cs="Times New Roman"/>
                <w:bCs/>
              </w:rPr>
              <w:t xml:space="preserve">duvaid keskkonnareegleid. </w:t>
            </w:r>
          </w:p>
        </w:tc>
      </w:tr>
      <w:tr w:rsidR="008677ED" w:rsidRPr="008677ED" w14:paraId="40CFAF52" w14:textId="77777777" w:rsidTr="00780E9D">
        <w:tc>
          <w:tcPr>
            <w:tcW w:w="9062" w:type="dxa"/>
          </w:tcPr>
          <w:p w14:paraId="5DE17D3F" w14:textId="77777777" w:rsidR="008677ED" w:rsidRPr="0017789E" w:rsidRDefault="008677ED" w:rsidP="008677ED">
            <w:pPr>
              <w:spacing w:after="160" w:line="259" w:lineRule="auto"/>
              <w:rPr>
                <w:rFonts w:ascii="Times New Roman" w:hAnsi="Times New Roman" w:cs="Times New Roman"/>
                <w:b/>
              </w:rPr>
            </w:pPr>
            <w:r w:rsidRPr="0017789E">
              <w:rPr>
                <w:rFonts w:ascii="Times New Roman" w:hAnsi="Times New Roman" w:cs="Times New Roman"/>
                <w:b/>
              </w:rPr>
              <w:t xml:space="preserve">Kontrollikriteerium: </w:t>
            </w:r>
          </w:p>
          <w:p w14:paraId="44295E71" w14:textId="2FFC7F00" w:rsidR="0017789E" w:rsidRDefault="00BA22F8" w:rsidP="008677ED">
            <w:pPr>
              <w:spacing w:after="160" w:line="259" w:lineRule="auto"/>
              <w:rPr>
                <w:rFonts w:ascii="Times New Roman" w:hAnsi="Times New Roman" w:cs="Times New Roman"/>
                <w:bCs/>
              </w:rPr>
            </w:pPr>
            <w:r>
              <w:rPr>
                <w:rFonts w:ascii="Times New Roman" w:hAnsi="Times New Roman" w:cs="Times New Roman"/>
                <w:bCs/>
              </w:rPr>
              <w:t xml:space="preserve">Hankedokumentides eraldiseisvalt keskkonnanõudeid kehtestatud ei ole. </w:t>
            </w:r>
            <w:r w:rsidR="008F7840">
              <w:rPr>
                <w:rFonts w:ascii="Times New Roman" w:hAnsi="Times New Roman" w:cs="Times New Roman"/>
                <w:bCs/>
              </w:rPr>
              <w:t xml:space="preserve">Hange nr </w:t>
            </w:r>
            <w:r w:rsidR="007C4D42">
              <w:rPr>
                <w:rFonts w:ascii="Times New Roman" w:hAnsi="Times New Roman" w:cs="Times New Roman"/>
                <w:bCs/>
              </w:rPr>
              <w:t xml:space="preserve">264346 ei ole </w:t>
            </w:r>
            <w:r w:rsidR="00B80ECC">
              <w:rPr>
                <w:rFonts w:ascii="Times New Roman" w:hAnsi="Times New Roman" w:cs="Times New Roman"/>
                <w:bCs/>
              </w:rPr>
              <w:t xml:space="preserve">keskkonnahoidlik riigihange. </w:t>
            </w:r>
          </w:p>
          <w:p w14:paraId="6571A6EE" w14:textId="4A3156A9" w:rsidR="00BF54A0" w:rsidRDefault="00BF54A0" w:rsidP="008677ED">
            <w:pPr>
              <w:spacing w:after="160" w:line="259" w:lineRule="auto"/>
              <w:rPr>
                <w:rFonts w:ascii="Times New Roman" w:hAnsi="Times New Roman" w:cs="Times New Roman"/>
                <w:bCs/>
              </w:rPr>
            </w:pPr>
            <w:r w:rsidRPr="00BF54A0">
              <w:rPr>
                <w:rFonts w:ascii="Times New Roman" w:hAnsi="Times New Roman" w:cs="Times New Roman"/>
                <w:bCs/>
              </w:rPr>
              <w:t>26.04.2022 on koostatud - Riigitee nr 4 Tallinn-Pärnu-Ikla km 122,6-125,2 Sauga - Pärnu lõigu põhiprojekti Keskkonnamõjude eelhinnang.</w:t>
            </w:r>
          </w:p>
          <w:p w14:paraId="04E214D7" w14:textId="77777777" w:rsidR="00255B44" w:rsidRDefault="004D1CDC" w:rsidP="004D1CDC">
            <w:pPr>
              <w:spacing w:after="160" w:line="259" w:lineRule="auto"/>
              <w:rPr>
                <w:rFonts w:ascii="Times New Roman" w:hAnsi="Times New Roman" w:cs="Times New Roman"/>
                <w:bCs/>
              </w:rPr>
            </w:pPr>
            <w:r w:rsidRPr="004D1CDC">
              <w:rPr>
                <w:rFonts w:ascii="Times New Roman" w:hAnsi="Times New Roman" w:cs="Times New Roman"/>
                <w:bCs/>
              </w:rPr>
              <w:t xml:space="preserve">Transpordiamet on seisuga 26.07.2023 nr 1.1-3/23/545 andnud ehitusloa - Tee ehitusloa andmine riigitee nr 4 (E67) Tallinn– Pärnu–Ikla km 122,6–125,2 asuva lõigu, sh Tuisu tänava läbimurde ehituseks ja keskkonnamõju hindamise algatamata jätmine. </w:t>
            </w:r>
          </w:p>
          <w:p w14:paraId="31CD6745" w14:textId="38916CF5" w:rsidR="00EF43C1" w:rsidRDefault="004D1CDC" w:rsidP="004D1CDC">
            <w:pPr>
              <w:spacing w:after="160" w:line="259" w:lineRule="auto"/>
              <w:rPr>
                <w:rFonts w:ascii="Times New Roman" w:hAnsi="Times New Roman" w:cs="Times New Roman"/>
                <w:bCs/>
              </w:rPr>
            </w:pPr>
            <w:r>
              <w:rPr>
                <w:rFonts w:ascii="Times New Roman" w:hAnsi="Times New Roman" w:cs="Times New Roman"/>
                <w:bCs/>
              </w:rPr>
              <w:t>Sellega on otsustatud, et</w:t>
            </w:r>
            <w:r w:rsidR="00255B44">
              <w:rPr>
                <w:rFonts w:ascii="Times New Roman" w:hAnsi="Times New Roman" w:cs="Times New Roman"/>
                <w:bCs/>
              </w:rPr>
              <w:t xml:space="preserve"> keskkonnamõjusid ei hinnata. Lisa 1 </w:t>
            </w:r>
            <w:r w:rsidR="00EF43C1">
              <w:rPr>
                <w:rFonts w:ascii="Times New Roman" w:hAnsi="Times New Roman" w:cs="Times New Roman"/>
                <w:bCs/>
              </w:rPr>
              <w:t>sisaldab järgmisi keskkonnatingimusi</w:t>
            </w:r>
            <w:r w:rsidR="00D87221">
              <w:rPr>
                <w:rFonts w:ascii="Times New Roman" w:hAnsi="Times New Roman" w:cs="Times New Roman"/>
                <w:bCs/>
              </w:rPr>
              <w:t xml:space="preserve"> mida </w:t>
            </w:r>
            <w:r w:rsidR="00A81AD9">
              <w:rPr>
                <w:rFonts w:ascii="Times New Roman" w:hAnsi="Times New Roman" w:cs="Times New Roman"/>
                <w:bCs/>
              </w:rPr>
              <w:t>toetuse saaja pidi järgima</w:t>
            </w:r>
            <w:r w:rsidR="00EF43C1">
              <w:rPr>
                <w:rFonts w:ascii="Times New Roman" w:hAnsi="Times New Roman" w:cs="Times New Roman"/>
                <w:bCs/>
              </w:rPr>
              <w:t>:</w:t>
            </w:r>
          </w:p>
          <w:p w14:paraId="5510BFD8" w14:textId="77777777" w:rsidR="00136CF7"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Puu- ja põõsarinde raieks veekaitsevööndis on vajalik Keskkonnaameti nõusolek. </w:t>
            </w:r>
          </w:p>
          <w:p w14:paraId="2A10FF5E" w14:textId="1AEF9377" w:rsidR="00136CF7"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Ehitustööde ajal välistada veekogu kallaste kahjustamine ning materjali ja saasteainete sattumine veekogusse (sh sademeveega).</w:t>
            </w:r>
          </w:p>
          <w:p w14:paraId="210E512B" w14:textId="65235BC4" w:rsidR="00EF0CB5"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Veekogusse paigutatava tahke aine mahust tulenevalt on vajalik Vingiküla ojale truubi ehituseks taotleda veekeskkonnariskiga tegevuse registreering (VeeS § 196 lg 2 p 5) või veeluba (VeeS § 187 p 10).</w:t>
            </w:r>
          </w:p>
          <w:p w14:paraId="6719754D" w14:textId="77777777" w:rsidR="00810AE6"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Ehitusmasinate parkimine, tankimine ja hooldus peavad toimuma selleks ette nähtud kõvakattega pindadel. Ehitusetegevus peab olema korraldatud selliselt, et oleks välistatud saasteainete sattumine pinna- ja põhjavette, eriti tugevatel sajuperioodidel. Ehitusaegsed ajutised kontorid, laod, asfalditehased, töökojad, kütuse ja bituumeni hoidmise alad ning 2 tee-ehitusmasinate parkimiskohad on soovitatav rajada kaugemale kui 50 m eesvoolust ja puurkaevudest. Juhul kui eelmainitud alade ja objektide paiknemine eesvoolu ja puurkaevude lähedal on vältimatu, tuleb tööde teostajal olla tähelepanelik ja kavandata töökorraldus selliselt, et oleks välistatud reostuse sattumist pinnasesse ja vesikeskkonda. </w:t>
            </w:r>
          </w:p>
          <w:p w14:paraId="685368C8" w14:textId="77777777" w:rsidR="00810AE6"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Töökorras mitteolevaid reostuseohtlikke masinaid ei ole lubatud kasutada. </w:t>
            </w:r>
          </w:p>
          <w:p w14:paraId="6F8CAC75" w14:textId="77777777"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Tähelepanu tuleb pöörata võimalikule ehitustöödest põhjustatud vibratsioonile. Kõrgemaid vibratsioonitasemeid põhjustavate ehitustööde puhul tuleb eelnevalt veenduda, et need ei kahjustaks lähedal asuvaid hooneid, vajadusel näha ette meetmed kahjustuste vältimiseks (valida sobivad töömeetodid, näiteks seada tingimused vibrorullide kasutamisele ehitis te </w:t>
            </w:r>
            <w:r w:rsidRPr="00136CF7">
              <w:rPr>
                <w:rFonts w:ascii="Times New Roman" w:hAnsi="Times New Roman" w:cs="Times New Roman"/>
                <w:bCs/>
              </w:rPr>
              <w:lastRenderedPageBreak/>
              <w:t xml:space="preserve">läheduses; vältida liigniiske pinnase teket, kus vibratsioon paremini levib jne). Põhjendatud vajadusel (probleemide tekkimisel) tuleks keskkonnahäiringu suuruse täpseks määramiseks läbi viia vibratsioonitasemete mõõtmised reaalses tööolukorras. </w:t>
            </w:r>
          </w:p>
          <w:p w14:paraId="21B330D0" w14:textId="77777777"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Ehitusaegse õhusaaste (tolm, heitgaasid) liigset mõju ümbritsevatele aladele tuleb vältida õigete töömeetodite ja töö aja valikuga. Kasutatav tehnika peab olema heas tehnilises seisukorras. Majapidamiste läheduses tuleb vältida ehitusaegse tolmu levikut teeäärse asustuse territooriumitele, vajadusel tolmavaid materjale niisutada (selleks mitte kasutada kemikaalide lahuseid). </w:t>
            </w:r>
          </w:p>
          <w:p w14:paraId="4670AC87" w14:textId="77777777"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Ehitusaegset valgusreostuse mõju tuleb vältida sobivate töömeetodite valikuga, pimedal ajal piirkonda mitte üle valgustada, eriti eluhoonete läheduses. </w:t>
            </w:r>
          </w:p>
          <w:p w14:paraId="5AC4FFA0" w14:textId="1A43653B"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 xml:space="preserve">Keskkonnamõju vähendamiseks tuleb jäätmeteket võimalikult minimeerida ja võimalusel jäätmeid taaskasutada. Materjalide taaskasutus võimaluste piires on teeprojektide puhul tavapraktika. Kui võimalik, näha tööprojektis ette ehitusaegsete jääkmaterjalide taaskasutus. </w:t>
            </w:r>
          </w:p>
          <w:p w14:paraId="5F958FD7" w14:textId="48B3EC98"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Taaskasutuseks mittesobivad ehitusel tekkivad jäätmed tuleb käidelda vastavalt kehtivale korrale. Arvestada jäätmeseadusest ja keskkonnaministri 21.04.2004 määrusest nr 21 „Teatud liiki ja teatud koguses tavajäätmete, mille vastava käitlemise korral pole jäätmeloa omamine kohustuslik, taaskasutamise või tekkekohas kõrvaldamise nõuded“ tulenevate nõuetega. Samuti tuleb arvestada Pärnu linna ja Tori valla jäätmehoolduseeskirjades olevate nõuetega.</w:t>
            </w:r>
          </w:p>
          <w:p w14:paraId="3EF99F09" w14:textId="1D76C8D8" w:rsidR="00932E7D" w:rsidRDefault="00EF43C1" w:rsidP="00136CF7">
            <w:pPr>
              <w:pStyle w:val="Loendilik"/>
              <w:numPr>
                <w:ilvl w:val="0"/>
                <w:numId w:val="9"/>
              </w:numPr>
              <w:rPr>
                <w:rFonts w:ascii="Times New Roman" w:hAnsi="Times New Roman" w:cs="Times New Roman"/>
                <w:bCs/>
              </w:rPr>
            </w:pPr>
            <w:r w:rsidRPr="00136CF7">
              <w:rPr>
                <w:rFonts w:ascii="Times New Roman" w:hAnsi="Times New Roman" w:cs="Times New Roman"/>
                <w:bCs/>
              </w:rPr>
              <w:t>Tööde piirkond peab olema varustatud piisava suurusega prügikonteineritega, kuhu koguda tekkivad tavajäätmed. Ohtlikud jäätmed tuleb koguda tavajäätmetest eraldi. Kõik jäätmed tuleb üle anda tegevuseks vastavat keskkonnaluba omavale ettevõttele. Jäätmed, mida omaduste ja koguse poolest ei ole võimalik ladustada konteineritesse, tuleb ladustada ajutiselt selleks ettevalmistatud laoplatsil. Jäätmete ladustamine väljaspool selleks ettenähtud kohti on keelatud.</w:t>
            </w:r>
          </w:p>
          <w:p w14:paraId="19AE30C2" w14:textId="2FC47AA8" w:rsidR="008677ED" w:rsidRPr="006423B7" w:rsidRDefault="00EF43C1" w:rsidP="002F3B83">
            <w:pPr>
              <w:pStyle w:val="Loendilik"/>
              <w:numPr>
                <w:ilvl w:val="0"/>
                <w:numId w:val="9"/>
              </w:numPr>
              <w:rPr>
                <w:rFonts w:ascii="Times New Roman" w:hAnsi="Times New Roman" w:cs="Times New Roman"/>
                <w:bCs/>
              </w:rPr>
            </w:pPr>
            <w:r w:rsidRPr="00136CF7">
              <w:rPr>
                <w:rFonts w:ascii="Times New Roman" w:hAnsi="Times New Roman" w:cs="Times New Roman"/>
                <w:bCs/>
              </w:rPr>
              <w:t>Ehitusperioodil tuleb avariiolukordade risk välistada korrektsete töömeetoditega. Ehituse töövõtja peab olema valmis hädaolukordadeks ja nende puhul vastavalt tegutsema. Õnnetusjuhtumistest, mis võivad olla keskkonnale ohtlikud, peab töövõtja koheselt teavitama Tellijat, Päästeametit ja Keskkonnaametit.</w:t>
            </w:r>
          </w:p>
          <w:p w14:paraId="5A81CF7F" w14:textId="77777777" w:rsidR="00644890" w:rsidRDefault="00644890" w:rsidP="002F3B83">
            <w:pPr>
              <w:rPr>
                <w:rFonts w:ascii="Times New Roman" w:hAnsi="Times New Roman" w:cs="Times New Roman"/>
              </w:rPr>
            </w:pPr>
          </w:p>
          <w:p w14:paraId="094FFC76" w14:textId="167BB868" w:rsidR="00644890" w:rsidRPr="007F596A" w:rsidRDefault="00644890" w:rsidP="002F3B83">
            <w:pPr>
              <w:rPr>
                <w:rFonts w:ascii="Times New Roman" w:hAnsi="Times New Roman" w:cs="Times New Roman"/>
              </w:rPr>
            </w:pPr>
            <w:r>
              <w:rPr>
                <w:rFonts w:ascii="Times New Roman" w:hAnsi="Times New Roman" w:cs="Times New Roman"/>
              </w:rPr>
              <w:t>12.07.2023</w:t>
            </w:r>
            <w:r w:rsidR="00C84F83">
              <w:rPr>
                <w:rFonts w:ascii="Times New Roman" w:hAnsi="Times New Roman" w:cs="Times New Roman"/>
              </w:rPr>
              <w:t xml:space="preserve"> (allkirjastatud 21.07.2023)</w:t>
            </w:r>
            <w:r>
              <w:rPr>
                <w:rFonts w:ascii="Times New Roman" w:hAnsi="Times New Roman" w:cs="Times New Roman"/>
              </w:rPr>
              <w:t xml:space="preserve"> on koostatud </w:t>
            </w:r>
            <w:r w:rsidR="00736DDD">
              <w:rPr>
                <w:rFonts w:ascii="Times New Roman" w:hAnsi="Times New Roman" w:cs="Times New Roman"/>
              </w:rPr>
              <w:t xml:space="preserve">„Ei kahjusta oluliselt“ analüüs. </w:t>
            </w:r>
            <w:r w:rsidR="0000079D">
              <w:rPr>
                <w:rFonts w:ascii="Times New Roman" w:hAnsi="Times New Roman" w:cs="Times New Roman"/>
              </w:rPr>
              <w:t xml:space="preserve">Hindamise </w:t>
            </w:r>
            <w:r w:rsidR="007E4062">
              <w:rPr>
                <w:rFonts w:ascii="Times New Roman" w:hAnsi="Times New Roman" w:cs="Times New Roman"/>
              </w:rPr>
              <w:t>k</w:t>
            </w:r>
            <w:r w:rsidR="0000079D">
              <w:rPr>
                <w:rFonts w:ascii="Times New Roman" w:hAnsi="Times New Roman" w:cs="Times New Roman"/>
              </w:rPr>
              <w:t>ohaselt järeldati</w:t>
            </w:r>
            <w:r w:rsidR="007E4062">
              <w:rPr>
                <w:rFonts w:ascii="Times New Roman" w:hAnsi="Times New Roman" w:cs="Times New Roman"/>
              </w:rPr>
              <w:t xml:space="preserve">: </w:t>
            </w:r>
            <w:r w:rsidR="007E4062" w:rsidRPr="007E4062">
              <w:rPr>
                <w:rFonts w:ascii="Times New Roman" w:hAnsi="Times New Roman" w:cs="Times New Roman"/>
              </w:rPr>
              <w:t>Hindamise järeldus ja kinnitus, kas taotletav tegevus vastab „ei kahjusta oluliselt“ nõuetele: taotletav tegevus vastab „ei kahjusta oluliselt“ nõuetele. Kokkuvõttes ei teki projektiga olulist ebasoodsat mõju, mis võiks keskkonnaeesmärke (kliimamuutuste leevendamine; kliimamuutustega kohanemine; vee ja mereressursside kestlik kasutamine ja kaitse; ringmajandus, sealhulgas jäätmetekke vältimine ja jäätmete ringlussevõtt; õhu-, vee- ja pinnasesaastuse vältimine ja tõrje; elurikkuse ja ökosüsteemide kaitse ja taastamine) oluliselt kahjustada. Arvestatud on ka projektile koostatud kliimakindluse analüüsi ning KMH eelhinnangu aruandes esitatud leevendusmeetmeid, mille järgimine aitab vältida keskkonnaeesmärkide olulist kahjustamist.</w:t>
            </w:r>
          </w:p>
          <w:p w14:paraId="47BADC03" w14:textId="77777777" w:rsidR="0055065B" w:rsidRDefault="0055065B" w:rsidP="002F3B83">
            <w:pPr>
              <w:rPr>
                <w:rFonts w:ascii="Times New Roman" w:hAnsi="Times New Roman" w:cs="Times New Roman"/>
              </w:rPr>
            </w:pPr>
          </w:p>
          <w:p w14:paraId="04032CEC" w14:textId="6E2DBD67" w:rsidR="00762DD9" w:rsidRPr="00C84F83" w:rsidRDefault="0055065B" w:rsidP="002F3B83">
            <w:pPr>
              <w:rPr>
                <w:rFonts w:ascii="Times New Roman" w:hAnsi="Times New Roman" w:cs="Times New Roman"/>
              </w:rPr>
            </w:pPr>
            <w:r>
              <w:rPr>
                <w:rFonts w:ascii="Times New Roman" w:hAnsi="Times New Roman" w:cs="Times New Roman"/>
              </w:rPr>
              <w:t>Tegevused keskkonnamõju vähendamiseks olid:</w:t>
            </w:r>
          </w:p>
          <w:p w14:paraId="6B937A42" w14:textId="77777777" w:rsidR="00946D55" w:rsidRDefault="00946D55" w:rsidP="00946D55">
            <w:pPr>
              <w:pStyle w:val="Loendilik"/>
              <w:numPr>
                <w:ilvl w:val="0"/>
                <w:numId w:val="10"/>
              </w:numPr>
              <w:rPr>
                <w:rFonts w:ascii="Times New Roman" w:hAnsi="Times New Roman" w:cs="Times New Roman"/>
              </w:rPr>
            </w:pPr>
            <w:r w:rsidRPr="00946D55">
              <w:rPr>
                <w:rFonts w:ascii="Times New Roman" w:hAnsi="Times New Roman" w:cs="Times New Roman"/>
              </w:rPr>
              <w:t>Keskkonnamõju vähendamiseks tuleb jäätmeteket võimalikult minimeerida ja võimalusel jäätmeid taaskasutada. Materjalide taaskasutus võimaluste piires on teeprojektide puhul tavapraktika. Kui võimalik, näha tööprojektis ette ehitusaegsete jääkmaterjalide taaskasutus.</w:t>
            </w:r>
          </w:p>
          <w:p w14:paraId="72B6F2C3" w14:textId="2565B00D" w:rsidR="00946D55" w:rsidRDefault="00946D55" w:rsidP="00946D55">
            <w:pPr>
              <w:pStyle w:val="Loendilik"/>
              <w:numPr>
                <w:ilvl w:val="0"/>
                <w:numId w:val="10"/>
              </w:numPr>
              <w:rPr>
                <w:rFonts w:ascii="Times New Roman" w:hAnsi="Times New Roman" w:cs="Times New Roman"/>
              </w:rPr>
            </w:pPr>
            <w:r w:rsidRPr="00946D55">
              <w:rPr>
                <w:rFonts w:ascii="Times New Roman" w:hAnsi="Times New Roman" w:cs="Times New Roman"/>
              </w:rPr>
              <w:t>Taaskasutuseks mittesobivad ehitusel tekkivad jäätmed tuleb käidelda vastavalt kehtivale korrale. Arvestada jäätmeseadusest ja keskkonnaministri 21.04.2004 määrusest nr 21 „Teatud liiki ja teatud koguses tavajäätmete, mille vastava käitlemise korral pole jäätmeloa omamine kohustuslik, taaskasutamise või tekkekohas kõrvaldamise nõuded“ tulenevate nõuetega. Samuti tuleb arvestada Pärnu linna ja Sauga valla jäätmehoolduseeskirjades olevate nõuetega.</w:t>
            </w:r>
          </w:p>
          <w:p w14:paraId="6E1C3888" w14:textId="3095825D" w:rsidR="00762DD9" w:rsidRDefault="00946D55" w:rsidP="00946D55">
            <w:pPr>
              <w:pStyle w:val="Loendilik"/>
              <w:numPr>
                <w:ilvl w:val="0"/>
                <w:numId w:val="10"/>
              </w:numPr>
              <w:rPr>
                <w:rFonts w:ascii="Times New Roman" w:hAnsi="Times New Roman" w:cs="Times New Roman"/>
              </w:rPr>
            </w:pPr>
            <w:r w:rsidRPr="00946D55">
              <w:rPr>
                <w:rFonts w:ascii="Times New Roman" w:hAnsi="Times New Roman" w:cs="Times New Roman"/>
              </w:rPr>
              <w:t xml:space="preserve">Tööde piirkond peab olema varustatud piisava suurusega prügikonteineritega, kuhu koguda tekkivad tavajäätmed. Ohtlikud jäätmed tuleb koguda tavajäätmetest eraldi. Kõik jäätmed tuleb üle anda tegevuseks vastavat keskkonnaluba omavale ettevõttele. Jäätmed, mida omaduste ja koguse poolest ei ole võimalik ladustada konteineritesse, tuleb ladustada </w:t>
            </w:r>
            <w:r w:rsidRPr="00946D55">
              <w:rPr>
                <w:rFonts w:ascii="Times New Roman" w:hAnsi="Times New Roman" w:cs="Times New Roman"/>
              </w:rPr>
              <w:lastRenderedPageBreak/>
              <w:t>ajutiselt selleks ettevalmistatud laoplatsil. Jäätmete ladustamine väljaspool selleks ettenähtud kohti on keelatud.</w:t>
            </w:r>
          </w:p>
          <w:p w14:paraId="7130AFFF" w14:textId="2DF6EA93" w:rsidR="00981459" w:rsidRDefault="00981459" w:rsidP="002F3B83">
            <w:pPr>
              <w:pStyle w:val="Loendilik"/>
              <w:numPr>
                <w:ilvl w:val="0"/>
                <w:numId w:val="10"/>
              </w:numPr>
              <w:rPr>
                <w:rFonts w:ascii="Times New Roman" w:hAnsi="Times New Roman" w:cs="Times New Roman"/>
              </w:rPr>
            </w:pPr>
            <w:r w:rsidRPr="00981459">
              <w:rPr>
                <w:rFonts w:ascii="Times New Roman" w:hAnsi="Times New Roman" w:cs="Times New Roman"/>
              </w:rPr>
              <w:t>Käsitletaval teelõigul on soovitatav sademevesi võimalusel suunata hajutatult teeäärsele looduslikule alale. Projekteeritavad kraavid on soovitatav rajada võimalikult aeglase vooluga, rohke loodusliku taimestikuga ning looklevad, et võimaldada vees sisalduvate saasteainete (sh raskmetallide) akumuleerimist taimestikku.</w:t>
            </w:r>
          </w:p>
          <w:p w14:paraId="7AE2B624" w14:textId="77777777" w:rsidR="00981459" w:rsidRDefault="00981459" w:rsidP="002F3B83">
            <w:pPr>
              <w:pStyle w:val="Loendilik"/>
              <w:numPr>
                <w:ilvl w:val="0"/>
                <w:numId w:val="10"/>
              </w:numPr>
              <w:rPr>
                <w:rFonts w:ascii="Times New Roman" w:hAnsi="Times New Roman" w:cs="Times New Roman"/>
              </w:rPr>
            </w:pPr>
            <w:r w:rsidRPr="00981459">
              <w:rPr>
                <w:rFonts w:ascii="Times New Roman" w:hAnsi="Times New Roman" w:cs="Times New Roman"/>
              </w:rPr>
              <w:t xml:space="preserve">Ehitusmasinate parkimine, tankimine ja hooldus peavad toimuma selleks ette nähtud kõvakattega pindadel. Ehitusetegevus peab olema korraldatud selliselt, et oleks välistatud saasteainete sattumine pinna- ja põhjavette, eriti tugevatel sajuperioodidel. Ehitusaegsed ajutised kontorid, laod, asfalditehased, töökojad, kütuse ja bituumeni hoidmise alad ning tee-ehitusmasinate parkimiskohad on soovitatav rajada kaugemale kui 50 m eesvoolust ja puurkaevudest. Juhul kui eelmainitud alade ja objektide paiknemine eesvoolu ja puurkaevude lähedal on vältimatu, tuleb tööde teostajal olla tähelepanelik ja kavandata töökorraldus selliselt, et oleks välistatud reostuse sattumist pinnasesse ja vesikeskkonda. </w:t>
            </w:r>
          </w:p>
          <w:p w14:paraId="186939FF" w14:textId="4F9F4FDF" w:rsidR="00981459" w:rsidRDefault="00981459" w:rsidP="002F3B83">
            <w:pPr>
              <w:pStyle w:val="Loendilik"/>
              <w:numPr>
                <w:ilvl w:val="0"/>
                <w:numId w:val="10"/>
              </w:numPr>
              <w:rPr>
                <w:rFonts w:ascii="Times New Roman" w:hAnsi="Times New Roman" w:cs="Times New Roman"/>
              </w:rPr>
            </w:pPr>
            <w:r w:rsidRPr="00981459">
              <w:rPr>
                <w:rFonts w:ascii="Times New Roman" w:hAnsi="Times New Roman" w:cs="Times New Roman"/>
              </w:rPr>
              <w:t>Töökorras mitteolevaid reostuseohtlikke masinaid ei ole lubatud kasutada.</w:t>
            </w:r>
          </w:p>
          <w:p w14:paraId="5EDDF9A5" w14:textId="52E9FCBE" w:rsidR="00981459" w:rsidRDefault="00981459" w:rsidP="002F3B83">
            <w:pPr>
              <w:pStyle w:val="Loendilik"/>
              <w:numPr>
                <w:ilvl w:val="0"/>
                <w:numId w:val="10"/>
              </w:numPr>
              <w:rPr>
                <w:rFonts w:ascii="Times New Roman" w:hAnsi="Times New Roman" w:cs="Times New Roman"/>
              </w:rPr>
            </w:pPr>
            <w:r w:rsidRPr="00981459">
              <w:rPr>
                <w:rFonts w:ascii="Times New Roman" w:hAnsi="Times New Roman" w:cs="Times New Roman"/>
              </w:rPr>
              <w:t>Ehitusaegse müra mõju leevendamiseks tuleks mürarikkaid ehitustöid teostada päevasel ajal. Masinate ja seadmete tankimis- ja ladustamisplatsid ei tohiks paikneda majapidamiste lähedal. Kasutatav tehnika peab olema heas tehnilises seisukorras.</w:t>
            </w:r>
          </w:p>
          <w:p w14:paraId="1484AC38" w14:textId="4C3315F3" w:rsidR="008466C4" w:rsidRPr="00981459" w:rsidRDefault="00981459" w:rsidP="002F3B83">
            <w:pPr>
              <w:pStyle w:val="Loendilik"/>
              <w:numPr>
                <w:ilvl w:val="0"/>
                <w:numId w:val="10"/>
              </w:numPr>
              <w:rPr>
                <w:rFonts w:ascii="Times New Roman" w:hAnsi="Times New Roman" w:cs="Times New Roman"/>
              </w:rPr>
            </w:pPr>
            <w:r w:rsidRPr="00981459">
              <w:rPr>
                <w:rFonts w:ascii="Times New Roman" w:hAnsi="Times New Roman" w:cs="Times New Roman"/>
              </w:rPr>
              <w:t xml:space="preserve">Ehitusperioodil tuleb avariiolukordade risk välistada korrektsete töömeetoditega. Ehituse töövõtja peab olema valmis hädaolukordadeks ja nende puhul vastavalt tegutsema. Õnnetusjuhtumistest, mis võivad olla keskkonnale ohtlikud, peab töövõtja koheselt teavitama Tellijat, Päästeametit ja Keskkonnaametit. </w:t>
            </w:r>
          </w:p>
        </w:tc>
      </w:tr>
      <w:tr w:rsidR="008677ED" w:rsidRPr="008677ED" w14:paraId="636ED0F4" w14:textId="77777777" w:rsidTr="00780E9D">
        <w:tc>
          <w:tcPr>
            <w:tcW w:w="9062" w:type="dxa"/>
          </w:tcPr>
          <w:p w14:paraId="7A85A17F" w14:textId="77777777" w:rsidR="008677ED" w:rsidRPr="0017789E" w:rsidRDefault="008677ED" w:rsidP="008677ED">
            <w:pPr>
              <w:spacing w:after="160" w:line="259" w:lineRule="auto"/>
              <w:rPr>
                <w:rFonts w:ascii="Times New Roman" w:hAnsi="Times New Roman" w:cs="Times New Roman"/>
              </w:rPr>
            </w:pPr>
            <w:r w:rsidRPr="0017789E">
              <w:rPr>
                <w:rFonts w:ascii="Times New Roman" w:hAnsi="Times New Roman" w:cs="Times New Roman"/>
                <w:b/>
              </w:rPr>
              <w:lastRenderedPageBreak/>
              <w:t>Kontrolli tulemuste kirjeldus, märkused:</w:t>
            </w:r>
          </w:p>
          <w:p w14:paraId="4FD42983" w14:textId="1CD36AA7" w:rsidR="008677ED" w:rsidRDefault="00752D1B" w:rsidP="00571820">
            <w:pPr>
              <w:rPr>
                <w:rFonts w:ascii="Times New Roman" w:hAnsi="Times New Roman" w:cs="Times New Roman"/>
              </w:rPr>
            </w:pPr>
            <w:r>
              <w:rPr>
                <w:rFonts w:ascii="Times New Roman" w:hAnsi="Times New Roman" w:cs="Times New Roman"/>
              </w:rPr>
              <w:t xml:space="preserve">Visuaalse vaatluse tulemuseana saab väita, et </w:t>
            </w:r>
            <w:r w:rsidR="00997833">
              <w:rPr>
                <w:rFonts w:ascii="Times New Roman" w:hAnsi="Times New Roman" w:cs="Times New Roman"/>
              </w:rPr>
              <w:t xml:space="preserve">objekt on valmis vastavalt ehitusprojektile ning ette nähtud keskkonnanõuetele ning </w:t>
            </w:r>
            <w:r w:rsidR="007C2528">
              <w:rPr>
                <w:rFonts w:ascii="Times New Roman" w:hAnsi="Times New Roman" w:cs="Times New Roman"/>
              </w:rPr>
              <w:t xml:space="preserve">puuduseid ei esine. </w:t>
            </w:r>
          </w:p>
          <w:p w14:paraId="1A775FBA" w14:textId="77777777" w:rsidR="00997833" w:rsidRDefault="00BB2080" w:rsidP="00BB2080">
            <w:pPr>
              <w:rPr>
                <w:rFonts w:ascii="Times New Roman" w:hAnsi="Times New Roman" w:cs="Times New Roman"/>
              </w:rPr>
            </w:pPr>
            <w:r w:rsidRPr="00BB2080">
              <w:rPr>
                <w:rFonts w:ascii="Times New Roman" w:hAnsi="Times New Roman" w:cs="Times New Roman"/>
              </w:rPr>
              <w:t xml:space="preserve">Kohati oli näha mõningaid ehitusjäätmeid. </w:t>
            </w:r>
            <w:r w:rsidR="007C2528">
              <w:rPr>
                <w:rFonts w:ascii="Times New Roman" w:hAnsi="Times New Roman" w:cs="Times New Roman"/>
              </w:rPr>
              <w:t xml:space="preserve">Toetuse esindaja sõnul tehakse objektil koristustööd lähiajal. </w:t>
            </w:r>
          </w:p>
          <w:p w14:paraId="221A3BA4" w14:textId="48703AFB" w:rsidR="0035447B" w:rsidRPr="0017789E" w:rsidRDefault="0035447B" w:rsidP="00BB2080">
            <w:pPr>
              <w:rPr>
                <w:rFonts w:ascii="Times New Roman" w:hAnsi="Times New Roman" w:cs="Times New Roman"/>
              </w:rPr>
            </w:pPr>
            <w:r>
              <w:rPr>
                <w:rFonts w:ascii="Times New Roman" w:hAnsi="Times New Roman" w:cs="Times New Roman"/>
              </w:rPr>
              <w:t xml:space="preserve">Toetuse saaja esindaja kinnitas, et ehituse käigus ühtegi keskkonnaga seotud intsidenti ei esinenud.  </w:t>
            </w:r>
          </w:p>
        </w:tc>
      </w:tr>
      <w:tr w:rsidR="008677ED" w:rsidRPr="008677ED" w14:paraId="0B789B62" w14:textId="77777777" w:rsidTr="00780E9D">
        <w:tc>
          <w:tcPr>
            <w:tcW w:w="9062" w:type="dxa"/>
          </w:tcPr>
          <w:p w14:paraId="763D7CD3" w14:textId="77777777" w:rsidR="008677ED" w:rsidRDefault="008677ED" w:rsidP="00617398">
            <w:pPr>
              <w:spacing w:after="160" w:line="259" w:lineRule="auto"/>
              <w:rPr>
                <w:rFonts w:ascii="Times New Roman" w:hAnsi="Times New Roman" w:cs="Times New Roman"/>
              </w:rPr>
            </w:pPr>
            <w:r w:rsidRPr="0017789E">
              <w:rPr>
                <w:rFonts w:ascii="Times New Roman" w:hAnsi="Times New Roman" w:cs="Times New Roman"/>
                <w:b/>
              </w:rPr>
              <w:t>Kontrollija hinnang:</w:t>
            </w:r>
            <w:r w:rsidRPr="0017789E">
              <w:rPr>
                <w:rFonts w:ascii="Times New Roman" w:hAnsi="Times New Roman" w:cs="Times New Roman"/>
              </w:rPr>
              <w:t xml:space="preserve"> </w:t>
            </w:r>
          </w:p>
          <w:p w14:paraId="3D449799" w14:textId="2A629042" w:rsidR="00617398" w:rsidRPr="0017789E" w:rsidRDefault="00104324" w:rsidP="00617398">
            <w:pPr>
              <w:spacing w:after="160" w:line="259" w:lineRule="auto"/>
              <w:rPr>
                <w:rFonts w:ascii="Times New Roman" w:hAnsi="Times New Roman" w:cs="Times New Roman"/>
              </w:rPr>
            </w:pPr>
            <w:r>
              <w:rPr>
                <w:rFonts w:ascii="Times New Roman" w:hAnsi="Times New Roman" w:cs="Times New Roman"/>
              </w:rPr>
              <w:t xml:space="preserve">Rikkumis ei tuvastatud, ehitatud on vastavalt ehitusprojektile ja keskkonnanõuetele. </w:t>
            </w:r>
          </w:p>
        </w:tc>
      </w:tr>
    </w:tbl>
    <w:p w14:paraId="11336E80" w14:textId="77777777" w:rsidR="008677ED" w:rsidRPr="008677ED" w:rsidRDefault="008677ED" w:rsidP="008677ED"/>
    <w:p w14:paraId="7A029941" w14:textId="35003650" w:rsidR="005B1AED" w:rsidRPr="004C5DD5" w:rsidRDefault="001364BD" w:rsidP="001364BD">
      <w:pPr>
        <w:pStyle w:val="Pealkiri4"/>
        <w:rPr>
          <w:rFonts w:ascii="Times New Roman" w:hAnsi="Times New Roman" w:cs="Times New Roman"/>
          <w:b/>
          <w:bCs/>
          <w:i w:val="0"/>
          <w:iCs w:val="0"/>
        </w:rPr>
      </w:pPr>
      <w:r w:rsidRPr="004C5DD5">
        <w:rPr>
          <w:rFonts w:ascii="Times New Roman" w:hAnsi="Times New Roman" w:cs="Times New Roman"/>
          <w:b/>
          <w:bCs/>
          <w:i w:val="0"/>
          <w:iCs w:val="0"/>
        </w:rPr>
        <w:t>3.2</w:t>
      </w:r>
      <w:r w:rsidR="008A1F6D" w:rsidRPr="004C5DD5">
        <w:rPr>
          <w:rFonts w:ascii="Times New Roman" w:hAnsi="Times New Roman" w:cs="Times New Roman"/>
          <w:b/>
          <w:bCs/>
          <w:i w:val="0"/>
          <w:iCs w:val="0"/>
        </w:rPr>
        <w:t xml:space="preserve"> </w:t>
      </w:r>
      <w:r w:rsidR="005B1AED" w:rsidRPr="004C5DD5">
        <w:rPr>
          <w:rFonts w:ascii="Times New Roman" w:hAnsi="Times New Roman" w:cs="Times New Roman"/>
          <w:b/>
          <w:bCs/>
          <w:i w:val="0"/>
          <w:iCs w:val="0"/>
        </w:rPr>
        <w:t xml:space="preserve">Tegevuste ajakava vastavus </w:t>
      </w:r>
      <w:r w:rsidR="00E15D7D" w:rsidRPr="004C5DD5">
        <w:rPr>
          <w:rFonts w:ascii="Times New Roman" w:hAnsi="Times New Roman" w:cs="Times New Roman"/>
          <w:b/>
          <w:bCs/>
          <w:i w:val="0"/>
          <w:iCs w:val="0"/>
        </w:rPr>
        <w:t>projektis</w:t>
      </w:r>
      <w:r w:rsidR="005B1AED" w:rsidRPr="004C5DD5">
        <w:rPr>
          <w:rFonts w:ascii="Times New Roman" w:hAnsi="Times New Roman" w:cs="Times New Roman"/>
          <w:b/>
          <w:bCs/>
          <w:i w:val="0"/>
          <w:iCs w:val="0"/>
        </w:rPr>
        <w:t xml:space="preserve"> kajastatud ajakavaga</w:t>
      </w:r>
    </w:p>
    <w:tbl>
      <w:tblPr>
        <w:tblStyle w:val="Kontuurtabel"/>
        <w:tblW w:w="0" w:type="auto"/>
        <w:tblLook w:val="04A0" w:firstRow="1" w:lastRow="0" w:firstColumn="1" w:lastColumn="0" w:noHBand="0" w:noVBand="1"/>
      </w:tblPr>
      <w:tblGrid>
        <w:gridCol w:w="9062"/>
      </w:tblGrid>
      <w:tr w:rsidR="005B1AED" w:rsidRPr="004C5DD5" w14:paraId="077BE718" w14:textId="77777777" w:rsidTr="00873260">
        <w:tc>
          <w:tcPr>
            <w:tcW w:w="9062" w:type="dxa"/>
          </w:tcPr>
          <w:p w14:paraId="0B93288C" w14:textId="1312E6FB" w:rsidR="005B1AED" w:rsidRPr="004C5DD5" w:rsidRDefault="005B1AED" w:rsidP="00873260">
            <w:pPr>
              <w:rPr>
                <w:rFonts w:ascii="Times New Roman" w:hAnsi="Times New Roman" w:cs="Times New Roman"/>
                <w:b/>
              </w:rPr>
            </w:pPr>
            <w:r w:rsidRPr="004C5DD5">
              <w:rPr>
                <w:rFonts w:ascii="Times New Roman" w:hAnsi="Times New Roman" w:cs="Times New Roman"/>
                <w:b/>
              </w:rPr>
              <w:t>Kontrollikriteerium:</w:t>
            </w:r>
            <w:r w:rsidR="003E6A10">
              <w:rPr>
                <w:rFonts w:ascii="Times New Roman" w:hAnsi="Times New Roman" w:cs="Times New Roman"/>
                <w:b/>
              </w:rPr>
              <w:t xml:space="preserve"> </w:t>
            </w:r>
            <w:r w:rsidR="003E6A10" w:rsidRPr="0047654E">
              <w:rPr>
                <w:rStyle w:val="ng-binding"/>
                <w:rFonts w:ascii="Times New Roman" w:hAnsi="Times New Roman" w:cs="Times New Roman"/>
                <w:color w:val="1A1A1A"/>
                <w:shd w:val="clear" w:color="auto" w:fill="FFFFFF"/>
              </w:rPr>
              <w:t>Projekti algus ja lõpp</w:t>
            </w:r>
            <w:r w:rsidR="003E6A10">
              <w:rPr>
                <w:rStyle w:val="ng-binding"/>
                <w:color w:val="1A1A1A"/>
                <w:shd w:val="clear" w:color="auto" w:fill="FFFFFF"/>
              </w:rPr>
              <w:t xml:space="preserve"> </w:t>
            </w:r>
            <w:r w:rsidR="003E6A10" w:rsidRPr="003964AD">
              <w:rPr>
                <w:rStyle w:val="ng-binding"/>
                <w:rFonts w:ascii="Times New Roman" w:hAnsi="Times New Roman" w:cs="Times New Roman"/>
                <w:color w:val="1A1A1A"/>
                <w:shd w:val="clear" w:color="auto" w:fill="FFFFFF"/>
              </w:rPr>
              <w:t>0</w:t>
            </w:r>
            <w:r w:rsidR="00CA49E3">
              <w:rPr>
                <w:rStyle w:val="ng-binding"/>
                <w:rFonts w:ascii="Times New Roman" w:hAnsi="Times New Roman" w:cs="Times New Roman"/>
                <w:color w:val="1A1A1A"/>
                <w:shd w:val="clear" w:color="auto" w:fill="FFFFFF"/>
              </w:rPr>
              <w:t>2</w:t>
            </w:r>
            <w:r w:rsidR="003E6A10" w:rsidRPr="003964AD">
              <w:rPr>
                <w:rStyle w:val="ng-binding"/>
                <w:rFonts w:ascii="Times New Roman" w:hAnsi="Times New Roman" w:cs="Times New Roman"/>
                <w:color w:val="1A1A1A"/>
                <w:shd w:val="clear" w:color="auto" w:fill="FFFFFF"/>
              </w:rPr>
              <w:t>.</w:t>
            </w:r>
            <w:r w:rsidR="00CA49E3">
              <w:rPr>
                <w:rStyle w:val="ng-binding"/>
                <w:rFonts w:ascii="Times New Roman" w:hAnsi="Times New Roman" w:cs="Times New Roman"/>
                <w:color w:val="1A1A1A"/>
                <w:shd w:val="clear" w:color="auto" w:fill="FFFFFF"/>
              </w:rPr>
              <w:t>06</w:t>
            </w:r>
            <w:r w:rsidR="003E6A10" w:rsidRPr="003964AD">
              <w:rPr>
                <w:rStyle w:val="ng-binding"/>
                <w:rFonts w:ascii="Times New Roman" w:hAnsi="Times New Roman" w:cs="Times New Roman"/>
                <w:color w:val="1A1A1A"/>
                <w:shd w:val="clear" w:color="auto" w:fill="FFFFFF"/>
              </w:rPr>
              <w:t>.202</w:t>
            </w:r>
            <w:r w:rsidR="00CA49E3">
              <w:rPr>
                <w:rStyle w:val="ng-binding"/>
                <w:rFonts w:ascii="Times New Roman" w:hAnsi="Times New Roman" w:cs="Times New Roman"/>
                <w:color w:val="1A1A1A"/>
                <w:shd w:val="clear" w:color="auto" w:fill="FFFFFF"/>
              </w:rPr>
              <w:t>3</w:t>
            </w:r>
            <w:r w:rsidR="003E6A10" w:rsidRPr="003964AD">
              <w:rPr>
                <w:rStyle w:val="ng-scope"/>
                <w:rFonts w:ascii="Times New Roman" w:hAnsi="Times New Roman" w:cs="Times New Roman"/>
                <w:color w:val="1A1A1A"/>
                <w:shd w:val="clear" w:color="auto" w:fill="FFFFFF"/>
              </w:rPr>
              <w:t> - </w:t>
            </w:r>
            <w:r w:rsidR="003E6A10" w:rsidRPr="003964AD">
              <w:rPr>
                <w:rStyle w:val="ng-binding"/>
                <w:rFonts w:ascii="Times New Roman" w:hAnsi="Times New Roman" w:cs="Times New Roman"/>
                <w:color w:val="1A1A1A"/>
                <w:shd w:val="clear" w:color="auto" w:fill="FFFFFF"/>
              </w:rPr>
              <w:t>31.</w:t>
            </w:r>
            <w:r w:rsidR="003E6A10">
              <w:rPr>
                <w:rStyle w:val="ng-binding"/>
                <w:rFonts w:ascii="Times New Roman" w:hAnsi="Times New Roman" w:cs="Times New Roman"/>
                <w:color w:val="1A1A1A"/>
                <w:shd w:val="clear" w:color="auto" w:fill="FFFFFF"/>
              </w:rPr>
              <w:t>12</w:t>
            </w:r>
            <w:r w:rsidR="003E6A10" w:rsidRPr="003964AD">
              <w:rPr>
                <w:rStyle w:val="ng-binding"/>
                <w:rFonts w:ascii="Times New Roman" w:hAnsi="Times New Roman" w:cs="Times New Roman"/>
                <w:color w:val="1A1A1A"/>
                <w:shd w:val="clear" w:color="auto" w:fill="FFFFFF"/>
              </w:rPr>
              <w:t>.202</w:t>
            </w:r>
            <w:r w:rsidR="00CA49E3">
              <w:rPr>
                <w:rStyle w:val="ng-binding"/>
                <w:rFonts w:ascii="Times New Roman" w:hAnsi="Times New Roman" w:cs="Times New Roman"/>
                <w:color w:val="1A1A1A"/>
                <w:shd w:val="clear" w:color="auto" w:fill="FFFFFF"/>
              </w:rPr>
              <w:t>5</w:t>
            </w:r>
            <w:r w:rsidR="003E6A10" w:rsidRPr="003964AD">
              <w:rPr>
                <w:rStyle w:val="ng-binding"/>
                <w:rFonts w:ascii="Times New Roman" w:hAnsi="Times New Roman" w:cs="Times New Roman"/>
                <w:color w:val="1A1A1A"/>
                <w:shd w:val="clear" w:color="auto" w:fill="FFFFFF"/>
              </w:rPr>
              <w:t>.</w:t>
            </w:r>
            <w:r w:rsidR="00633ACD">
              <w:rPr>
                <w:rStyle w:val="ng-binding"/>
                <w:rFonts w:ascii="Times New Roman" w:hAnsi="Times New Roman" w:cs="Times New Roman"/>
                <w:color w:val="1A1A1A"/>
                <w:shd w:val="clear" w:color="auto" w:fill="FFFFFF"/>
              </w:rPr>
              <w:t xml:space="preserve"> </w:t>
            </w:r>
          </w:p>
          <w:p w14:paraId="27872AA6" w14:textId="6072D823" w:rsidR="001364BD" w:rsidRPr="004C5DD5" w:rsidRDefault="001364BD" w:rsidP="00EE4224">
            <w:pPr>
              <w:rPr>
                <w:rFonts w:ascii="Times New Roman" w:hAnsi="Times New Roman" w:cs="Times New Roman"/>
                <w:i/>
                <w:iCs/>
              </w:rPr>
            </w:pPr>
          </w:p>
        </w:tc>
      </w:tr>
      <w:tr w:rsidR="005B1AED" w:rsidRPr="004C5DD5" w14:paraId="48510758" w14:textId="77777777" w:rsidTr="00873260">
        <w:tc>
          <w:tcPr>
            <w:tcW w:w="9062" w:type="dxa"/>
          </w:tcPr>
          <w:p w14:paraId="375D2D74" w14:textId="359397E2" w:rsidR="005B1AED" w:rsidRDefault="005B1AED" w:rsidP="00873260">
            <w:pPr>
              <w:rPr>
                <w:rFonts w:ascii="Times New Roman" w:hAnsi="Times New Roman" w:cs="Times New Roman"/>
              </w:rPr>
            </w:pPr>
            <w:r w:rsidRPr="004C5DD5">
              <w:rPr>
                <w:rFonts w:ascii="Times New Roman" w:hAnsi="Times New Roman" w:cs="Times New Roman"/>
                <w:b/>
              </w:rPr>
              <w:t>Kontrolli tulemuste kirjeldus, märkused:</w:t>
            </w:r>
            <w:r w:rsidR="003E6A10">
              <w:rPr>
                <w:rFonts w:ascii="Times New Roman" w:hAnsi="Times New Roman" w:cs="Times New Roman"/>
                <w:b/>
              </w:rPr>
              <w:t xml:space="preserve"> </w:t>
            </w:r>
            <w:r w:rsidR="003E6A10">
              <w:rPr>
                <w:rFonts w:ascii="Times New Roman" w:hAnsi="Times New Roman" w:cs="Times New Roman"/>
              </w:rPr>
              <w:t xml:space="preserve">Projektis ette nähtud </w:t>
            </w:r>
            <w:r w:rsidR="003A7285">
              <w:rPr>
                <w:rFonts w:ascii="Times New Roman" w:hAnsi="Times New Roman" w:cs="Times New Roman"/>
              </w:rPr>
              <w:t>t</w:t>
            </w:r>
            <w:r w:rsidR="003E6A10">
              <w:rPr>
                <w:rFonts w:ascii="Times New Roman" w:hAnsi="Times New Roman" w:cs="Times New Roman"/>
              </w:rPr>
              <w:t>öid teostatakse.</w:t>
            </w:r>
          </w:p>
          <w:p w14:paraId="6141D241" w14:textId="5A02192B" w:rsidR="005B1AED" w:rsidRDefault="00F425E8" w:rsidP="00AA0C69">
            <w:pPr>
              <w:rPr>
                <w:rFonts w:ascii="Times New Roman" w:hAnsi="Times New Roman" w:cs="Times New Roman"/>
              </w:rPr>
            </w:pPr>
            <w:r>
              <w:rPr>
                <w:rFonts w:ascii="Times New Roman" w:hAnsi="Times New Roman" w:cs="Times New Roman"/>
              </w:rPr>
              <w:t>Toetuse saaja on läbi viinud hanke nr</w:t>
            </w:r>
            <w:r w:rsidR="00AA0C69">
              <w:rPr>
                <w:rFonts w:ascii="Times New Roman" w:hAnsi="Times New Roman" w:cs="Times New Roman"/>
              </w:rPr>
              <w:t xml:space="preserve"> </w:t>
            </w:r>
            <w:r w:rsidR="00AA0C69" w:rsidRPr="00AA0C69">
              <w:rPr>
                <w:rFonts w:ascii="Times New Roman" w:hAnsi="Times New Roman" w:cs="Times New Roman"/>
              </w:rPr>
              <w:t>264346</w:t>
            </w:r>
            <w:r w:rsidR="00AA0C69">
              <w:rPr>
                <w:rFonts w:ascii="Times New Roman" w:hAnsi="Times New Roman" w:cs="Times New Roman"/>
              </w:rPr>
              <w:t xml:space="preserve"> </w:t>
            </w:r>
            <w:r w:rsidR="00AA0C69" w:rsidRPr="00E002DC">
              <w:rPr>
                <w:rFonts w:ascii="Times New Roman" w:hAnsi="Times New Roman" w:cs="Times New Roman"/>
              </w:rPr>
              <w:t xml:space="preserve">„Riigitee nr 4 Tallinn-Pärnu-Ikla Sauga-Pärnu teelõigu ehitus“ ja sõlminud 28.09.2023 lepingu </w:t>
            </w:r>
            <w:r w:rsidR="00E002DC" w:rsidRPr="00E002DC">
              <w:rPr>
                <w:rFonts w:ascii="Times New Roman" w:hAnsi="Times New Roman" w:cs="Times New Roman"/>
              </w:rPr>
              <w:t>AS TREF Nord</w:t>
            </w:r>
            <w:r w:rsidR="00864C3E">
              <w:rPr>
                <w:rFonts w:ascii="Times New Roman" w:hAnsi="Times New Roman" w:cs="Times New Roman"/>
              </w:rPr>
              <w:t>-iga</w:t>
            </w:r>
            <w:r w:rsidR="00E002DC" w:rsidRPr="00E002DC">
              <w:rPr>
                <w:rFonts w:ascii="Times New Roman" w:hAnsi="Times New Roman" w:cs="Times New Roman"/>
              </w:rPr>
              <w:t xml:space="preserve"> summas 13 304 323,58 eurot.</w:t>
            </w:r>
            <w:r w:rsidR="00E002DC">
              <w:t xml:space="preserve"> </w:t>
            </w:r>
            <w:r w:rsidR="008E3686" w:rsidRPr="00452AC0">
              <w:rPr>
                <w:rFonts w:ascii="Times New Roman" w:hAnsi="Times New Roman" w:cs="Times New Roman"/>
              </w:rPr>
              <w:t xml:space="preserve">Lepingu lõppkuupäevaks on 23.06.2025. </w:t>
            </w:r>
          </w:p>
          <w:p w14:paraId="57356E0B" w14:textId="569C6E34" w:rsidR="002F6B3A" w:rsidRDefault="002F6B3A" w:rsidP="00AA0C69">
            <w:pPr>
              <w:rPr>
                <w:rFonts w:ascii="Times New Roman" w:hAnsi="Times New Roman" w:cs="Times New Roman"/>
              </w:rPr>
            </w:pPr>
            <w:r>
              <w:rPr>
                <w:rFonts w:ascii="Times New Roman" w:hAnsi="Times New Roman" w:cs="Times New Roman"/>
              </w:rPr>
              <w:t xml:space="preserve">Toetuse saaja esindaja sõnul pikeneb leping tehnoloogilise pausi tõttu umbes 2-3 kuud. </w:t>
            </w:r>
          </w:p>
          <w:p w14:paraId="4A3CAAD7" w14:textId="1472D944" w:rsidR="008A74EC" w:rsidRDefault="008A74EC" w:rsidP="00AA0C69">
            <w:pPr>
              <w:rPr>
                <w:rFonts w:ascii="Times New Roman" w:hAnsi="Times New Roman" w:cs="Times New Roman"/>
              </w:rPr>
            </w:pPr>
          </w:p>
          <w:p w14:paraId="1D75548E" w14:textId="0A3C3D1C" w:rsidR="00C43B30" w:rsidRDefault="005179ED" w:rsidP="00AA0C69">
            <w:pPr>
              <w:rPr>
                <w:rFonts w:ascii="Times New Roman" w:hAnsi="Times New Roman" w:cs="Times New Roman"/>
              </w:rPr>
            </w:pPr>
            <w:r>
              <w:rPr>
                <w:rFonts w:ascii="Times New Roman" w:hAnsi="Times New Roman" w:cs="Times New Roman"/>
              </w:rPr>
              <w:t xml:space="preserve">Transpordiamet on seisuga </w:t>
            </w:r>
            <w:r w:rsidRPr="005179ED">
              <w:rPr>
                <w:rFonts w:ascii="Times New Roman" w:hAnsi="Times New Roman" w:cs="Times New Roman"/>
              </w:rPr>
              <w:t>26.07.2023 nr 1.1-3/23/545</w:t>
            </w:r>
            <w:r>
              <w:rPr>
                <w:rFonts w:ascii="Times New Roman" w:hAnsi="Times New Roman" w:cs="Times New Roman"/>
              </w:rPr>
              <w:t xml:space="preserve"> andnud ehitusloa - </w:t>
            </w:r>
            <w:r w:rsidR="00C43B30" w:rsidRPr="00C43B30">
              <w:rPr>
                <w:rFonts w:ascii="Times New Roman" w:hAnsi="Times New Roman" w:cs="Times New Roman"/>
              </w:rPr>
              <w:t>Tee ehitusloa andmine riigitee nr 4 (E67) Tallinn– Pärnu–Ikla km 122,6–125,2 asuva lõigu, sh Tuisu tänava läbimurde ehituseks ja keskkonnamõju hindamise algatamata jätmin</w:t>
            </w:r>
            <w:r>
              <w:rPr>
                <w:rFonts w:ascii="Times New Roman" w:hAnsi="Times New Roman" w:cs="Times New Roman"/>
              </w:rPr>
              <w:t xml:space="preserve">e. </w:t>
            </w:r>
          </w:p>
          <w:p w14:paraId="6F68E10B" w14:textId="77777777" w:rsidR="00AA0C69" w:rsidRDefault="00AA0C69" w:rsidP="00E53B22">
            <w:pPr>
              <w:rPr>
                <w:rFonts w:ascii="Times New Roman" w:hAnsi="Times New Roman" w:cs="Times New Roman"/>
              </w:rPr>
            </w:pPr>
          </w:p>
          <w:p w14:paraId="13CC92EC" w14:textId="471CA9A2" w:rsidR="008771C0" w:rsidRPr="008771C0" w:rsidRDefault="008771C0" w:rsidP="008771C0">
            <w:pPr>
              <w:rPr>
                <w:rFonts w:ascii="Times New Roman" w:hAnsi="Times New Roman" w:cs="Times New Roman"/>
              </w:rPr>
            </w:pPr>
            <w:r w:rsidRPr="008771C0">
              <w:rPr>
                <w:rFonts w:ascii="Times New Roman" w:hAnsi="Times New Roman" w:cs="Times New Roman"/>
              </w:rPr>
              <w:t>Viima</w:t>
            </w:r>
            <w:r w:rsidR="00B933B6">
              <w:rPr>
                <w:rFonts w:ascii="Times New Roman" w:hAnsi="Times New Roman" w:cs="Times New Roman"/>
              </w:rPr>
              <w:t>s</w:t>
            </w:r>
            <w:r w:rsidRPr="008771C0">
              <w:rPr>
                <w:rFonts w:ascii="Times New Roman" w:hAnsi="Times New Roman" w:cs="Times New Roman"/>
              </w:rPr>
              <w:t>e</w:t>
            </w:r>
            <w:r w:rsidR="00B933B6">
              <w:rPr>
                <w:rFonts w:ascii="Times New Roman" w:hAnsi="Times New Roman" w:cs="Times New Roman"/>
              </w:rPr>
              <w:t>na on</w:t>
            </w:r>
            <w:r w:rsidR="00A35C28">
              <w:rPr>
                <w:rFonts w:ascii="Times New Roman" w:hAnsi="Times New Roman" w:cs="Times New Roman"/>
              </w:rPr>
              <w:t xml:space="preserve"> esitatud</w:t>
            </w:r>
            <w:r w:rsidR="00B933B6">
              <w:rPr>
                <w:rFonts w:ascii="Times New Roman" w:hAnsi="Times New Roman" w:cs="Times New Roman"/>
              </w:rPr>
              <w:t xml:space="preserve"> tehtud tööde</w:t>
            </w:r>
            <w:r w:rsidRPr="008771C0">
              <w:rPr>
                <w:rFonts w:ascii="Times New Roman" w:hAnsi="Times New Roman" w:cs="Times New Roman"/>
              </w:rPr>
              <w:t xml:space="preserve"> akt</w:t>
            </w:r>
            <w:r>
              <w:rPr>
                <w:rFonts w:ascii="Times New Roman" w:hAnsi="Times New Roman" w:cs="Times New Roman"/>
              </w:rPr>
              <w:t xml:space="preserve"> </w:t>
            </w:r>
            <w:r w:rsidR="00B933B6">
              <w:rPr>
                <w:rFonts w:ascii="Times New Roman" w:hAnsi="Times New Roman" w:cs="Times New Roman"/>
              </w:rPr>
              <w:t xml:space="preserve">nr 17 (15.07.2025). Tegemist ei ole </w:t>
            </w:r>
            <w:r w:rsidR="00CD51B6">
              <w:rPr>
                <w:rFonts w:ascii="Times New Roman" w:hAnsi="Times New Roman" w:cs="Times New Roman"/>
              </w:rPr>
              <w:t>viimase</w:t>
            </w:r>
            <w:r w:rsidR="00B933B6">
              <w:rPr>
                <w:rFonts w:ascii="Times New Roman" w:hAnsi="Times New Roman" w:cs="Times New Roman"/>
              </w:rPr>
              <w:t xml:space="preserve"> aktiga.</w:t>
            </w:r>
            <w:r w:rsidR="00CD51B6">
              <w:rPr>
                <w:rFonts w:ascii="Times New Roman" w:hAnsi="Times New Roman" w:cs="Times New Roman"/>
              </w:rPr>
              <w:t xml:space="preserve"> </w:t>
            </w:r>
            <w:r w:rsidR="00B933B6">
              <w:rPr>
                <w:rFonts w:ascii="Times New Roman" w:hAnsi="Times New Roman" w:cs="Times New Roman"/>
              </w:rPr>
              <w:t xml:space="preserve"> </w:t>
            </w:r>
          </w:p>
          <w:p w14:paraId="14AE9721" w14:textId="77777777" w:rsidR="00542D01" w:rsidRDefault="00542D01" w:rsidP="00E53B22">
            <w:pPr>
              <w:rPr>
                <w:rFonts w:ascii="Times New Roman" w:hAnsi="Times New Roman" w:cs="Times New Roman"/>
              </w:rPr>
            </w:pPr>
          </w:p>
          <w:p w14:paraId="1878A44D" w14:textId="33DC770E" w:rsidR="00545E2B" w:rsidRDefault="002C4E3B" w:rsidP="00E53B22">
            <w:pPr>
              <w:rPr>
                <w:rFonts w:ascii="Times New Roman" w:hAnsi="Times New Roman" w:cs="Times New Roman"/>
              </w:rPr>
            </w:pPr>
            <w:r>
              <w:rPr>
                <w:rFonts w:ascii="Times New Roman" w:hAnsi="Times New Roman" w:cs="Times New Roman"/>
              </w:rPr>
              <w:t>Toetuse saaja esindaja sõnul teedele k</w:t>
            </w:r>
            <w:r w:rsidR="00545E2B">
              <w:rPr>
                <w:rFonts w:ascii="Times New Roman" w:hAnsi="Times New Roman" w:cs="Times New Roman"/>
              </w:rPr>
              <w:t>asutusluba</w:t>
            </w:r>
            <w:r>
              <w:rPr>
                <w:rFonts w:ascii="Times New Roman" w:hAnsi="Times New Roman" w:cs="Times New Roman"/>
              </w:rPr>
              <w:t xml:space="preserve"> ei väljastata. Tunneli kasutusloa osas täpsustatakse</w:t>
            </w:r>
            <w:r w:rsidR="0001210D">
              <w:rPr>
                <w:rFonts w:ascii="Times New Roman" w:hAnsi="Times New Roman" w:cs="Times New Roman"/>
              </w:rPr>
              <w:t xml:space="preserve"> ja esitatakse selgitus või kasutusluba kas hiljemalt 26.09.2025 </w:t>
            </w:r>
            <w:r w:rsidR="00B81F11">
              <w:rPr>
                <w:rFonts w:ascii="Times New Roman" w:hAnsi="Times New Roman" w:cs="Times New Roman"/>
              </w:rPr>
              <w:t xml:space="preserve">e-posti aadressil </w:t>
            </w:r>
            <w:hyperlink r:id="rId11" w:history="1">
              <w:r w:rsidR="00B81F11" w:rsidRPr="009B2A9C">
                <w:rPr>
                  <w:rStyle w:val="Hperlink"/>
                  <w:rFonts w:ascii="Times New Roman" w:hAnsi="Times New Roman" w:cs="Times New Roman"/>
                </w:rPr>
                <w:t>mehis.tamm@rtk.ee</w:t>
              </w:r>
            </w:hyperlink>
            <w:r w:rsidR="00B81F11">
              <w:rPr>
                <w:rFonts w:ascii="Times New Roman" w:hAnsi="Times New Roman" w:cs="Times New Roman"/>
              </w:rPr>
              <w:t xml:space="preserve">. </w:t>
            </w:r>
          </w:p>
          <w:p w14:paraId="7FC3E1FF" w14:textId="77777777" w:rsidR="00787BAD" w:rsidRDefault="00787BAD" w:rsidP="00E53B22">
            <w:pPr>
              <w:rPr>
                <w:rFonts w:ascii="Times New Roman" w:hAnsi="Times New Roman" w:cs="Times New Roman"/>
              </w:rPr>
            </w:pPr>
          </w:p>
          <w:p w14:paraId="6294DDC8" w14:textId="729B905D" w:rsidR="00787BAD" w:rsidRDefault="0099150B" w:rsidP="00E53B22">
            <w:pPr>
              <w:rPr>
                <w:rFonts w:ascii="Times New Roman" w:hAnsi="Times New Roman" w:cs="Times New Roman"/>
              </w:rPr>
            </w:pPr>
            <w:r>
              <w:rPr>
                <w:rFonts w:ascii="Times New Roman" w:hAnsi="Times New Roman" w:cs="Times New Roman"/>
              </w:rPr>
              <w:t>Toetuse saaja esindaja sõnul on veel jäänud mõned tööd lõpetada.</w:t>
            </w:r>
            <w:r w:rsidR="005A6325">
              <w:rPr>
                <w:rFonts w:ascii="Times New Roman" w:hAnsi="Times New Roman" w:cs="Times New Roman"/>
              </w:rPr>
              <w:t xml:space="preserve"> Tulemas on tööde </w:t>
            </w:r>
            <w:r w:rsidR="00DB58F4">
              <w:rPr>
                <w:rFonts w:ascii="Times New Roman" w:hAnsi="Times New Roman" w:cs="Times New Roman"/>
              </w:rPr>
              <w:t>tehniline</w:t>
            </w:r>
            <w:r w:rsidR="005A6325">
              <w:rPr>
                <w:rFonts w:ascii="Times New Roman" w:hAnsi="Times New Roman" w:cs="Times New Roman"/>
              </w:rPr>
              <w:t xml:space="preserve"> komisjon. </w:t>
            </w:r>
            <w:r w:rsidR="00401638">
              <w:rPr>
                <w:rFonts w:ascii="Times New Roman" w:hAnsi="Times New Roman" w:cs="Times New Roman"/>
              </w:rPr>
              <w:t>Tee on kasutuseks avatud</w:t>
            </w:r>
            <w:r w:rsidR="005235D8">
              <w:rPr>
                <w:rFonts w:ascii="Times New Roman" w:hAnsi="Times New Roman" w:cs="Times New Roman"/>
              </w:rPr>
              <w:t xml:space="preserve"> ametlikult</w:t>
            </w:r>
            <w:r w:rsidR="00401638">
              <w:rPr>
                <w:rFonts w:ascii="Times New Roman" w:hAnsi="Times New Roman" w:cs="Times New Roman"/>
              </w:rPr>
              <w:t xml:space="preserve"> juba 19.08.2026. </w:t>
            </w:r>
          </w:p>
          <w:p w14:paraId="0CA59BA7" w14:textId="352BFCE1" w:rsidR="00545E2B" w:rsidRPr="004C5DD5" w:rsidRDefault="00545E2B" w:rsidP="00E53B22">
            <w:pPr>
              <w:rPr>
                <w:rFonts w:ascii="Times New Roman" w:hAnsi="Times New Roman" w:cs="Times New Roman"/>
              </w:rPr>
            </w:pPr>
          </w:p>
        </w:tc>
      </w:tr>
      <w:tr w:rsidR="005B1AED" w:rsidRPr="004C5DD5" w14:paraId="5536780C" w14:textId="77777777" w:rsidTr="00873260">
        <w:tc>
          <w:tcPr>
            <w:tcW w:w="9062" w:type="dxa"/>
          </w:tcPr>
          <w:p w14:paraId="6AC131B9" w14:textId="49A637D2" w:rsidR="008A74EC" w:rsidRPr="004C5DD5" w:rsidRDefault="005B1AED" w:rsidP="00873260">
            <w:pPr>
              <w:rPr>
                <w:rFonts w:ascii="Times New Roman" w:hAnsi="Times New Roman" w:cs="Times New Roman"/>
              </w:rPr>
            </w:pPr>
            <w:r w:rsidRPr="004C5DD5">
              <w:rPr>
                <w:rFonts w:ascii="Times New Roman" w:hAnsi="Times New Roman" w:cs="Times New Roman"/>
                <w:b/>
              </w:rPr>
              <w:lastRenderedPageBreak/>
              <w:t>Kontrollija hinnang:</w:t>
            </w:r>
            <w:r w:rsidR="001578C8" w:rsidRPr="004C5DD5">
              <w:rPr>
                <w:rFonts w:ascii="Times New Roman" w:hAnsi="Times New Roman" w:cs="Times New Roman"/>
              </w:rPr>
              <w:t xml:space="preserve"> </w:t>
            </w:r>
            <w:r w:rsidR="003E6A10">
              <w:rPr>
                <w:rFonts w:ascii="Times New Roman" w:hAnsi="Times New Roman" w:cs="Times New Roman"/>
              </w:rPr>
              <w:t>Kohapealse kontrolli aja</w:t>
            </w:r>
            <w:r w:rsidR="00852928">
              <w:rPr>
                <w:rFonts w:ascii="Times New Roman" w:hAnsi="Times New Roman" w:cs="Times New Roman"/>
              </w:rPr>
              <w:t>ks on ehitis</w:t>
            </w:r>
            <w:r w:rsidR="000864A8">
              <w:rPr>
                <w:rFonts w:ascii="Times New Roman" w:hAnsi="Times New Roman" w:cs="Times New Roman"/>
              </w:rPr>
              <w:t xml:space="preserve"> põhimõtteliselt</w:t>
            </w:r>
            <w:r w:rsidR="00852928">
              <w:rPr>
                <w:rFonts w:ascii="Times New Roman" w:hAnsi="Times New Roman" w:cs="Times New Roman"/>
              </w:rPr>
              <w:t xml:space="preserve"> valmis</w:t>
            </w:r>
            <w:r w:rsidR="000864A8">
              <w:rPr>
                <w:rFonts w:ascii="Times New Roman" w:hAnsi="Times New Roman" w:cs="Times New Roman"/>
              </w:rPr>
              <w:t xml:space="preserve"> ja tööd lõppemas</w:t>
            </w:r>
            <w:r w:rsidR="00452AC0" w:rsidRPr="00035782">
              <w:rPr>
                <w:rFonts w:ascii="Times New Roman" w:hAnsi="Times New Roman" w:cs="Times New Roman"/>
              </w:rPr>
              <w:t>.</w:t>
            </w:r>
            <w:r w:rsidR="00852928">
              <w:rPr>
                <w:rFonts w:ascii="Times New Roman" w:hAnsi="Times New Roman" w:cs="Times New Roman"/>
              </w:rPr>
              <w:t xml:space="preserve"> </w:t>
            </w:r>
          </w:p>
          <w:p w14:paraId="053ECC76" w14:textId="77777777" w:rsidR="005B1AED" w:rsidRPr="004C5DD5" w:rsidRDefault="005B1AED" w:rsidP="00873260">
            <w:pPr>
              <w:rPr>
                <w:rFonts w:ascii="Times New Roman" w:hAnsi="Times New Roman" w:cs="Times New Roman"/>
              </w:rPr>
            </w:pPr>
          </w:p>
        </w:tc>
      </w:tr>
    </w:tbl>
    <w:p w14:paraId="46FCD365" w14:textId="77777777" w:rsidR="005B1AED" w:rsidRPr="004C5DD5" w:rsidRDefault="005B1AED" w:rsidP="007C3CA1">
      <w:pPr>
        <w:rPr>
          <w:rFonts w:ascii="Times New Roman" w:hAnsi="Times New Roman" w:cs="Times New Roman"/>
        </w:rPr>
      </w:pPr>
    </w:p>
    <w:p w14:paraId="63DE9F28" w14:textId="35DC124B" w:rsidR="008719E7" w:rsidRPr="004C5DD5" w:rsidRDefault="002937A6" w:rsidP="00AC6165">
      <w:pPr>
        <w:pStyle w:val="Pealkiri4"/>
        <w:rPr>
          <w:rFonts w:ascii="Times New Roman" w:hAnsi="Times New Roman" w:cs="Times New Roman"/>
          <w:b/>
          <w:bCs/>
          <w:i w:val="0"/>
          <w:iCs w:val="0"/>
        </w:rPr>
      </w:pPr>
      <w:r w:rsidRPr="004C5DD5">
        <w:rPr>
          <w:rFonts w:ascii="Times New Roman" w:hAnsi="Times New Roman" w:cs="Times New Roman"/>
        </w:rPr>
        <w:t xml:space="preserve"> </w:t>
      </w:r>
      <w:r w:rsidR="001364BD" w:rsidRPr="004C5DD5">
        <w:rPr>
          <w:rFonts w:ascii="Times New Roman" w:hAnsi="Times New Roman" w:cs="Times New Roman"/>
          <w:b/>
          <w:bCs/>
          <w:i w:val="0"/>
          <w:iCs w:val="0"/>
        </w:rPr>
        <w:t>3.</w:t>
      </w:r>
      <w:r w:rsidR="00AC6165" w:rsidRPr="004C5DD5">
        <w:rPr>
          <w:rFonts w:ascii="Times New Roman" w:hAnsi="Times New Roman" w:cs="Times New Roman"/>
          <w:b/>
          <w:bCs/>
          <w:i w:val="0"/>
          <w:iCs w:val="0"/>
        </w:rPr>
        <w:t>3</w:t>
      </w:r>
      <w:r w:rsidR="001364BD" w:rsidRPr="004C5DD5">
        <w:rPr>
          <w:rFonts w:ascii="Times New Roman" w:hAnsi="Times New Roman" w:cs="Times New Roman"/>
          <w:b/>
          <w:bCs/>
          <w:i w:val="0"/>
          <w:iCs w:val="0"/>
        </w:rPr>
        <w:t xml:space="preserve"> </w:t>
      </w:r>
      <w:r w:rsidRPr="004C5DD5">
        <w:rPr>
          <w:rFonts w:ascii="Times New Roman" w:hAnsi="Times New Roman" w:cs="Times New Roman"/>
          <w:b/>
          <w:bCs/>
          <w:i w:val="0"/>
          <w:iCs w:val="0"/>
        </w:rPr>
        <w:t>Teavitamisega seotud nõuete täitmise kontroll</w:t>
      </w:r>
    </w:p>
    <w:tbl>
      <w:tblPr>
        <w:tblStyle w:val="Kontuurtabel"/>
        <w:tblW w:w="0" w:type="auto"/>
        <w:tblLook w:val="04A0" w:firstRow="1" w:lastRow="0" w:firstColumn="1" w:lastColumn="0" w:noHBand="0" w:noVBand="1"/>
      </w:tblPr>
      <w:tblGrid>
        <w:gridCol w:w="9062"/>
      </w:tblGrid>
      <w:tr w:rsidR="002937A6" w:rsidRPr="004C5DD5" w14:paraId="156850D6" w14:textId="77777777" w:rsidTr="00873260">
        <w:tc>
          <w:tcPr>
            <w:tcW w:w="9062" w:type="dxa"/>
          </w:tcPr>
          <w:p w14:paraId="0E4306DC" w14:textId="77777777" w:rsidR="00A5264E" w:rsidRPr="008B298A" w:rsidRDefault="002937A6" w:rsidP="00A5264E">
            <w:pPr>
              <w:rPr>
                <w:rFonts w:ascii="Times New Roman" w:hAnsi="Times New Roman" w:cs="Times New Roman"/>
              </w:rPr>
            </w:pPr>
            <w:r w:rsidRPr="004C5DD5">
              <w:rPr>
                <w:rFonts w:ascii="Times New Roman" w:hAnsi="Times New Roman" w:cs="Times New Roman"/>
                <w:b/>
              </w:rPr>
              <w:t>Kontrollikriteerium:</w:t>
            </w:r>
            <w:r w:rsidR="00A5264E">
              <w:rPr>
                <w:rFonts w:ascii="Times New Roman" w:hAnsi="Times New Roman" w:cs="Times New Roman"/>
                <w:b/>
              </w:rPr>
              <w:t xml:space="preserve"> </w:t>
            </w:r>
            <w:r w:rsidR="00A5264E" w:rsidRPr="008B298A">
              <w:rPr>
                <w:rFonts w:ascii="Times New Roman" w:hAnsi="Times New Roman" w:cs="Times New Roman"/>
              </w:rPr>
              <w:t>Kontrolli, kas fondipõhine teavitusnõue on täidetud. Näiteks, kas kõik kontrollitud objektid on nõuetekohaselt tähistatud, sh</w:t>
            </w:r>
          </w:p>
          <w:p w14:paraId="3C6AEB62" w14:textId="77777777" w:rsidR="00A5264E" w:rsidRPr="008B298A" w:rsidRDefault="00A5264E" w:rsidP="00A5264E">
            <w:pPr>
              <w:rPr>
                <w:rFonts w:ascii="Times New Roman" w:hAnsi="Times New Roman" w:cs="Times New Roman"/>
              </w:rPr>
            </w:pPr>
            <w:r w:rsidRPr="008B298A">
              <w:rPr>
                <w:rFonts w:ascii="Times New Roman" w:hAnsi="Times New Roman" w:cs="Times New Roman"/>
              </w:rPr>
              <w:t>•</w:t>
            </w:r>
            <w:r w:rsidRPr="008B298A">
              <w:rPr>
                <w:rFonts w:ascii="Times New Roman" w:hAnsi="Times New Roman" w:cs="Times New Roman"/>
              </w:rPr>
              <w:tab/>
              <w:t>kleebis, infosilt, stend tänutahvel on paigutatud avalikkusele nähtavale kohale,</w:t>
            </w:r>
          </w:p>
          <w:p w14:paraId="2E259F5E" w14:textId="07B9A824" w:rsidR="002937A6" w:rsidRPr="00A5264E" w:rsidRDefault="00A5264E" w:rsidP="00873260">
            <w:pPr>
              <w:rPr>
                <w:rFonts w:ascii="Times New Roman" w:hAnsi="Times New Roman" w:cs="Times New Roman"/>
              </w:rPr>
            </w:pPr>
            <w:r w:rsidRPr="008B298A">
              <w:rPr>
                <w:rFonts w:ascii="Times New Roman" w:hAnsi="Times New Roman" w:cs="Times New Roman"/>
              </w:rPr>
              <w:t>•</w:t>
            </w:r>
            <w:r w:rsidRPr="008B298A">
              <w:rPr>
                <w:rFonts w:ascii="Times New Roman" w:hAnsi="Times New Roman" w:cs="Times New Roman"/>
              </w:rPr>
              <w:tab/>
              <w:t>Euroopa Liidu embleemi all on viidatud õigele rahastusallikale</w:t>
            </w:r>
            <w:r>
              <w:rPr>
                <w:rFonts w:ascii="Times New Roman" w:hAnsi="Times New Roman" w:cs="Times New Roman"/>
              </w:rPr>
              <w:t xml:space="preserve">. </w:t>
            </w:r>
          </w:p>
          <w:p w14:paraId="745FAC77" w14:textId="342B5B38" w:rsidR="00A407C1" w:rsidRPr="004C5DD5" w:rsidRDefault="00A407C1" w:rsidP="003D5C85">
            <w:pPr>
              <w:rPr>
                <w:rFonts w:ascii="Times New Roman" w:hAnsi="Times New Roman" w:cs="Times New Roman"/>
              </w:rPr>
            </w:pPr>
          </w:p>
        </w:tc>
      </w:tr>
      <w:tr w:rsidR="002937A6" w:rsidRPr="004C5DD5" w14:paraId="67367309" w14:textId="77777777" w:rsidTr="00873260">
        <w:tc>
          <w:tcPr>
            <w:tcW w:w="9062" w:type="dxa"/>
          </w:tcPr>
          <w:p w14:paraId="5DF1E21B" w14:textId="2356C17E" w:rsidR="002937A6" w:rsidRDefault="002937A6" w:rsidP="00873260">
            <w:pPr>
              <w:rPr>
                <w:rFonts w:ascii="Times New Roman" w:hAnsi="Times New Roman" w:cs="Times New Roman"/>
              </w:rPr>
            </w:pPr>
            <w:r w:rsidRPr="004C5DD5">
              <w:rPr>
                <w:rFonts w:ascii="Times New Roman" w:hAnsi="Times New Roman" w:cs="Times New Roman"/>
                <w:b/>
              </w:rPr>
              <w:t>Kontrolli tulemuste kirjeldus, märkused:</w:t>
            </w:r>
            <w:r w:rsidR="00A5264E">
              <w:rPr>
                <w:rFonts w:ascii="Times New Roman" w:hAnsi="Times New Roman" w:cs="Times New Roman"/>
                <w:b/>
              </w:rPr>
              <w:t xml:space="preserve"> </w:t>
            </w:r>
            <w:r w:rsidR="00A5264E">
              <w:rPr>
                <w:rFonts w:ascii="Times New Roman" w:hAnsi="Times New Roman" w:cs="Times New Roman"/>
                <w:bCs/>
              </w:rPr>
              <w:t>T</w:t>
            </w:r>
            <w:r w:rsidR="00A5264E" w:rsidRPr="000B1265">
              <w:rPr>
                <w:rFonts w:ascii="Times New Roman" w:hAnsi="Times New Roman" w:cs="Times New Roman"/>
                <w:bCs/>
              </w:rPr>
              <w:t>ee äärde on paigaldatud</w:t>
            </w:r>
            <w:r w:rsidR="00A5264E">
              <w:rPr>
                <w:rFonts w:ascii="Times New Roman" w:hAnsi="Times New Roman" w:cs="Times New Roman"/>
              </w:rPr>
              <w:t xml:space="preserve"> t</w:t>
            </w:r>
            <w:r w:rsidR="00864C3E">
              <w:rPr>
                <w:rFonts w:ascii="Times New Roman" w:hAnsi="Times New Roman" w:cs="Times New Roman"/>
              </w:rPr>
              <w:t>eavitus</w:t>
            </w:r>
            <w:r w:rsidR="00A5264E">
              <w:rPr>
                <w:rFonts w:ascii="Times New Roman" w:hAnsi="Times New Roman" w:cs="Times New Roman"/>
              </w:rPr>
              <w:t>tahvlid mõlema tee-ehituse poolsesse otsa. T</w:t>
            </w:r>
            <w:r w:rsidR="00864C3E">
              <w:rPr>
                <w:rFonts w:ascii="Times New Roman" w:hAnsi="Times New Roman" w:cs="Times New Roman"/>
              </w:rPr>
              <w:t>eavitus</w:t>
            </w:r>
            <w:r w:rsidR="00A5264E">
              <w:rPr>
                <w:rFonts w:ascii="Times New Roman" w:hAnsi="Times New Roman" w:cs="Times New Roman"/>
              </w:rPr>
              <w:t xml:space="preserve">tahvlil </w:t>
            </w:r>
            <w:r w:rsidR="00533FF7">
              <w:rPr>
                <w:rFonts w:ascii="Times New Roman" w:hAnsi="Times New Roman" w:cs="Times New Roman"/>
              </w:rPr>
              <w:t>ei ole „</w:t>
            </w:r>
            <w:r w:rsidR="00537AA1">
              <w:rPr>
                <w:rFonts w:ascii="Times New Roman" w:hAnsi="Times New Roman" w:cs="Times New Roman"/>
              </w:rPr>
              <w:t>Kaasrahastanud</w:t>
            </w:r>
            <w:r w:rsidR="00864C3E">
              <w:rPr>
                <w:rFonts w:ascii="Times New Roman" w:hAnsi="Times New Roman" w:cs="Times New Roman"/>
              </w:rPr>
              <w:t xml:space="preserve"> Euroopa Liit</w:t>
            </w:r>
            <w:r w:rsidR="00533FF7">
              <w:rPr>
                <w:rFonts w:ascii="Times New Roman" w:hAnsi="Times New Roman" w:cs="Times New Roman"/>
              </w:rPr>
              <w:t>“ vaid „Eesti tuleviku heaks“</w:t>
            </w:r>
            <w:r w:rsidR="00A5264E">
              <w:rPr>
                <w:rFonts w:ascii="Times New Roman" w:hAnsi="Times New Roman" w:cs="Times New Roman"/>
              </w:rPr>
              <w:t>.</w:t>
            </w:r>
            <w:r w:rsidR="00AB38D5">
              <w:rPr>
                <w:rFonts w:ascii="Times New Roman" w:hAnsi="Times New Roman" w:cs="Times New Roman"/>
              </w:rPr>
              <w:t xml:space="preserve"> Toetuse saaja </w:t>
            </w:r>
            <w:r w:rsidR="00DA45E3">
              <w:rPr>
                <w:rFonts w:ascii="Times New Roman" w:hAnsi="Times New Roman" w:cs="Times New Roman"/>
              </w:rPr>
              <w:t xml:space="preserve">kaasajastab teavitust ja esitab fotod uue teavituse kohta hiljemalt 26.09.2025. </w:t>
            </w:r>
          </w:p>
          <w:p w14:paraId="3A04CD33" w14:textId="77777777" w:rsidR="00BA394F" w:rsidRDefault="00BA394F" w:rsidP="00873260">
            <w:pPr>
              <w:rPr>
                <w:rFonts w:ascii="Times New Roman" w:hAnsi="Times New Roman" w:cs="Times New Roman"/>
              </w:rPr>
            </w:pPr>
          </w:p>
          <w:p w14:paraId="07420FA1" w14:textId="5432C70F" w:rsidR="00BA394F" w:rsidRDefault="00FB5B32" w:rsidP="00873260">
            <w:pPr>
              <w:rPr>
                <w:rFonts w:ascii="Times New Roman" w:hAnsi="Times New Roman" w:cs="Times New Roman"/>
              </w:rPr>
            </w:pPr>
            <w:r>
              <w:rPr>
                <w:rFonts w:ascii="Times New Roman" w:hAnsi="Times New Roman" w:cs="Times New Roman"/>
              </w:rPr>
              <w:t xml:space="preserve">Teavitus on olemas toetuse saaja kodulehel - </w:t>
            </w:r>
            <w:hyperlink r:id="rId12" w:history="1">
              <w:r w:rsidRPr="00FB5B32">
                <w:rPr>
                  <w:rStyle w:val="Hperlink"/>
                  <w:rFonts w:ascii="Times New Roman" w:hAnsi="Times New Roman" w:cs="Times New Roman"/>
                </w:rPr>
                <w:t>Euroopa Liidu toetusega projektid | Transpordiamet</w:t>
              </w:r>
            </w:hyperlink>
          </w:p>
          <w:p w14:paraId="4993ECEE" w14:textId="470A8CA7" w:rsidR="00FB5B32" w:rsidRDefault="00FB5B32" w:rsidP="00873260">
            <w:pPr>
              <w:rPr>
                <w:rFonts w:ascii="Times New Roman" w:hAnsi="Times New Roman" w:cs="Times New Roman"/>
              </w:rPr>
            </w:pPr>
            <w:r>
              <w:rPr>
                <w:rFonts w:ascii="Times New Roman" w:hAnsi="Times New Roman" w:cs="Times New Roman"/>
              </w:rPr>
              <w:t xml:space="preserve">Kuvatõmmis tehtud 08.09.2025. </w:t>
            </w:r>
            <w:r w:rsidR="00AA6899">
              <w:rPr>
                <w:rFonts w:ascii="Times New Roman" w:hAnsi="Times New Roman" w:cs="Times New Roman"/>
              </w:rPr>
              <w:t xml:space="preserve">Teavitusele on lisatud </w:t>
            </w:r>
            <w:r w:rsidR="00537AA1" w:rsidRPr="00537AA1">
              <w:rPr>
                <w:rFonts w:ascii="Times New Roman" w:hAnsi="Times New Roman" w:cs="Times New Roman"/>
              </w:rPr>
              <w:t>„Eesti tuleviku heaks“</w:t>
            </w:r>
            <w:r w:rsidR="00537AA1">
              <w:rPr>
                <w:rFonts w:ascii="Times New Roman" w:hAnsi="Times New Roman" w:cs="Times New Roman"/>
              </w:rPr>
              <w:t xml:space="preserve"> mitte „Kaasrahas</w:t>
            </w:r>
            <w:r w:rsidR="003A3613">
              <w:rPr>
                <w:rFonts w:ascii="Times New Roman" w:hAnsi="Times New Roman" w:cs="Times New Roman"/>
              </w:rPr>
              <w:t>tanud</w:t>
            </w:r>
            <w:r w:rsidR="00537AA1">
              <w:rPr>
                <w:rFonts w:ascii="Times New Roman" w:hAnsi="Times New Roman" w:cs="Times New Roman"/>
              </w:rPr>
              <w:t xml:space="preserve"> Euroopa Liit“</w:t>
            </w:r>
            <w:r w:rsidR="00015853">
              <w:rPr>
                <w:rFonts w:ascii="Times New Roman" w:hAnsi="Times New Roman" w:cs="Times New Roman"/>
              </w:rPr>
              <w:t xml:space="preserve">. Toetuse saaja </w:t>
            </w:r>
            <w:r w:rsidR="00D26942">
              <w:rPr>
                <w:rFonts w:ascii="Times New Roman" w:hAnsi="Times New Roman" w:cs="Times New Roman"/>
              </w:rPr>
              <w:t>muudab teavituse ning annab sellest teada hiljemalt 26.09.2025 e-posti aadressil mehis.tamm@rtk.ee</w:t>
            </w:r>
            <w:r w:rsidR="00307D61">
              <w:rPr>
                <w:rFonts w:ascii="Times New Roman" w:hAnsi="Times New Roman" w:cs="Times New Roman"/>
              </w:rPr>
              <w:t>.</w:t>
            </w:r>
          </w:p>
          <w:p w14:paraId="3772292A" w14:textId="77777777" w:rsidR="00650529" w:rsidRDefault="00650529" w:rsidP="00873260">
            <w:pPr>
              <w:rPr>
                <w:rFonts w:ascii="Times New Roman" w:hAnsi="Times New Roman" w:cs="Times New Roman"/>
              </w:rPr>
            </w:pPr>
          </w:p>
          <w:p w14:paraId="2072C21E" w14:textId="06E6D5B7" w:rsidR="00AA6899" w:rsidRDefault="00E74D8A" w:rsidP="00873260">
            <w:pPr>
              <w:rPr>
                <w:rFonts w:ascii="Times New Roman" w:hAnsi="Times New Roman" w:cs="Times New Roman"/>
              </w:rPr>
            </w:pPr>
            <w:r>
              <w:rPr>
                <w:rFonts w:ascii="Times New Roman" w:hAnsi="Times New Roman" w:cs="Times New Roman"/>
              </w:rPr>
              <w:t>19.08.2025 toimunud a</w:t>
            </w:r>
            <w:r w:rsidR="00F70BCD">
              <w:rPr>
                <w:rFonts w:ascii="Times New Roman" w:hAnsi="Times New Roman" w:cs="Times New Roman"/>
              </w:rPr>
              <w:t xml:space="preserve">vamisüritusel oli olemas läbilõigataval lindil logo. </w:t>
            </w:r>
            <w:hyperlink r:id="rId13" w:history="1">
              <w:r w:rsidR="00A6705D" w:rsidRPr="00A6705D">
                <w:rPr>
                  <w:rStyle w:val="Hperlink"/>
                  <w:rFonts w:ascii="Times New Roman" w:hAnsi="Times New Roman" w:cs="Times New Roman"/>
                </w:rPr>
                <w:t>Sauga–Pärnu 2+2 teelõigu avamine | Flickr</w:t>
              </w:r>
            </w:hyperlink>
            <w:r w:rsidR="00A6705D">
              <w:rPr>
                <w:rFonts w:ascii="Times New Roman" w:hAnsi="Times New Roman" w:cs="Times New Roman"/>
              </w:rPr>
              <w:t xml:space="preserve"> Fotost tehtud kuvatõmmis 08.09.2025. </w:t>
            </w:r>
            <w:r w:rsidR="005B7C5B">
              <w:rPr>
                <w:rFonts w:ascii="Times New Roman" w:hAnsi="Times New Roman" w:cs="Times New Roman"/>
              </w:rPr>
              <w:t xml:space="preserve">Kasutatud on vale sõnastust </w:t>
            </w:r>
            <w:r w:rsidR="001D503B">
              <w:rPr>
                <w:rFonts w:ascii="Times New Roman" w:hAnsi="Times New Roman" w:cs="Times New Roman"/>
              </w:rPr>
              <w:t>„</w:t>
            </w:r>
            <w:r w:rsidR="005B7C5B">
              <w:rPr>
                <w:rFonts w:ascii="Times New Roman" w:hAnsi="Times New Roman" w:cs="Times New Roman"/>
              </w:rPr>
              <w:t>Rahastanud Euroopa Liit</w:t>
            </w:r>
            <w:r w:rsidR="001D503B">
              <w:rPr>
                <w:rFonts w:ascii="Times New Roman" w:hAnsi="Times New Roman" w:cs="Times New Roman"/>
              </w:rPr>
              <w:t>“</w:t>
            </w:r>
            <w:r w:rsidR="005B7C5B">
              <w:rPr>
                <w:rFonts w:ascii="Times New Roman" w:hAnsi="Times New Roman" w:cs="Times New Roman"/>
              </w:rPr>
              <w:t xml:space="preserve">. Õige oleks olnud </w:t>
            </w:r>
            <w:r w:rsidR="00C623FD">
              <w:rPr>
                <w:rFonts w:ascii="Times New Roman" w:hAnsi="Times New Roman" w:cs="Times New Roman"/>
              </w:rPr>
              <w:t>„Kaasrahastanud Euroopa Liit“.</w:t>
            </w:r>
            <w:r w:rsidR="005B7C5B">
              <w:rPr>
                <w:rFonts w:ascii="Times New Roman" w:hAnsi="Times New Roman" w:cs="Times New Roman"/>
              </w:rPr>
              <w:t xml:space="preserve"> </w:t>
            </w:r>
          </w:p>
          <w:p w14:paraId="0DFD53A4" w14:textId="1EEF48C3" w:rsidR="00A6705D" w:rsidRDefault="00A6705D" w:rsidP="00873260">
            <w:pPr>
              <w:rPr>
                <w:rFonts w:ascii="Times New Roman" w:hAnsi="Times New Roman" w:cs="Times New Roman"/>
              </w:rPr>
            </w:pPr>
            <w:r>
              <w:rPr>
                <w:rFonts w:ascii="Times New Roman" w:hAnsi="Times New Roman" w:cs="Times New Roman"/>
              </w:rPr>
              <w:t xml:space="preserve">Toetuse saaja kodulehel on artikkel avamise kohta. Artikkel sisaldab viidet </w:t>
            </w:r>
            <w:r w:rsidR="003C5D45">
              <w:rPr>
                <w:rFonts w:ascii="Times New Roman" w:hAnsi="Times New Roman" w:cs="Times New Roman"/>
              </w:rPr>
              <w:t xml:space="preserve">- </w:t>
            </w:r>
            <w:r w:rsidR="003C5D45" w:rsidRPr="003C5D45">
              <w:rPr>
                <w:rFonts w:ascii="Times New Roman" w:hAnsi="Times New Roman" w:cs="Times New Roman"/>
                <w:i/>
                <w:iCs/>
              </w:rPr>
              <w:t>Objekti kogumaksumus on 13,3 miljonit eurot, millele lisandub käibemaks. Projekti rahastati perioodi 2021–2027 Transpordiameti maanteetaristu arendamise investeeringute kava, Euroopa Liidu Ühtekuuluvusfondi ja Euroopa Regionaalfondi toetusega.</w:t>
            </w:r>
            <w:r w:rsidR="003C5D45" w:rsidRPr="003C5D45">
              <w:rPr>
                <w:rFonts w:ascii="Times New Roman" w:hAnsi="Times New Roman" w:cs="Times New Roman"/>
              </w:rPr>
              <w:t> </w:t>
            </w:r>
            <w:r w:rsidR="003C5D45">
              <w:rPr>
                <w:rFonts w:ascii="Times New Roman" w:hAnsi="Times New Roman" w:cs="Times New Roman"/>
              </w:rPr>
              <w:t xml:space="preserve">Foto viitest tehtud 08.09.2025. </w:t>
            </w:r>
          </w:p>
          <w:p w14:paraId="25DB9317" w14:textId="77777777" w:rsidR="0030544C" w:rsidRDefault="0030544C" w:rsidP="00873260">
            <w:pPr>
              <w:rPr>
                <w:rFonts w:ascii="Times New Roman" w:hAnsi="Times New Roman" w:cs="Times New Roman"/>
              </w:rPr>
            </w:pPr>
          </w:p>
          <w:p w14:paraId="513724A8" w14:textId="1C5280F0" w:rsidR="001E1B04" w:rsidRDefault="001E1B04" w:rsidP="00873260">
            <w:pPr>
              <w:rPr>
                <w:rFonts w:ascii="Times New Roman" w:hAnsi="Times New Roman" w:cs="Times New Roman"/>
              </w:rPr>
            </w:pPr>
            <w:r>
              <w:rPr>
                <w:rFonts w:ascii="Times New Roman" w:hAnsi="Times New Roman" w:cs="Times New Roman"/>
              </w:rPr>
              <w:t xml:space="preserve">Avamisüritust kajastas ka meedia, tekstis sisaldus viide </w:t>
            </w:r>
            <w:r w:rsidR="00C814B6">
              <w:rPr>
                <w:rFonts w:ascii="Times New Roman" w:hAnsi="Times New Roman" w:cs="Times New Roman"/>
              </w:rPr>
              <w:t>rahasajale</w:t>
            </w:r>
            <w:r>
              <w:rPr>
                <w:rFonts w:ascii="Times New Roman" w:hAnsi="Times New Roman" w:cs="Times New Roman"/>
              </w:rPr>
              <w:t xml:space="preserve">. </w:t>
            </w:r>
            <w:hyperlink r:id="rId14" w:history="1">
              <w:r w:rsidRPr="001E1B04">
                <w:rPr>
                  <w:rStyle w:val="Hperlink"/>
                  <w:rFonts w:ascii="Times New Roman" w:hAnsi="Times New Roman" w:cs="Times New Roman"/>
                </w:rPr>
                <w:t>Sauga-Pärnu neljarajaline teelõik sai valmis | uudised | ERR</w:t>
              </w:r>
            </w:hyperlink>
            <w:r>
              <w:rPr>
                <w:rFonts w:ascii="Times New Roman" w:hAnsi="Times New Roman" w:cs="Times New Roman"/>
              </w:rPr>
              <w:t xml:space="preserve"> Meediakajas</w:t>
            </w:r>
            <w:r w:rsidR="00C814B6">
              <w:rPr>
                <w:rFonts w:ascii="Times New Roman" w:hAnsi="Times New Roman" w:cs="Times New Roman"/>
              </w:rPr>
              <w:t xml:space="preserve">tuse kohta tehtud kuvatõmmis 08.09.2025. </w:t>
            </w:r>
          </w:p>
          <w:p w14:paraId="237C00C6" w14:textId="77777777" w:rsidR="002937A6" w:rsidRPr="004C5DD5" w:rsidRDefault="002937A6" w:rsidP="00C814B6">
            <w:pPr>
              <w:rPr>
                <w:rFonts w:ascii="Times New Roman" w:hAnsi="Times New Roman" w:cs="Times New Roman"/>
              </w:rPr>
            </w:pPr>
          </w:p>
        </w:tc>
      </w:tr>
      <w:tr w:rsidR="002937A6" w:rsidRPr="004C5DD5" w14:paraId="6DB77547" w14:textId="77777777" w:rsidTr="00873260">
        <w:tc>
          <w:tcPr>
            <w:tcW w:w="9062" w:type="dxa"/>
          </w:tcPr>
          <w:p w14:paraId="350AFAB6" w14:textId="014F3477" w:rsidR="002937A6" w:rsidRDefault="002937A6" w:rsidP="001578C8">
            <w:pPr>
              <w:rPr>
                <w:rFonts w:ascii="Times New Roman" w:hAnsi="Times New Roman" w:cs="Times New Roman"/>
                <w:bCs/>
              </w:rPr>
            </w:pPr>
            <w:r w:rsidRPr="004C5DD5">
              <w:rPr>
                <w:rFonts w:ascii="Times New Roman" w:hAnsi="Times New Roman" w:cs="Times New Roman"/>
                <w:b/>
              </w:rPr>
              <w:t>Kontrollija hinnang:</w:t>
            </w:r>
            <w:r w:rsidRPr="004C5DD5">
              <w:rPr>
                <w:rFonts w:ascii="Times New Roman" w:hAnsi="Times New Roman" w:cs="Times New Roman"/>
              </w:rPr>
              <w:t xml:space="preserve"> </w:t>
            </w:r>
            <w:r w:rsidR="0050570F">
              <w:rPr>
                <w:rFonts w:ascii="Times New Roman" w:hAnsi="Times New Roman" w:cs="Times New Roman"/>
                <w:bCs/>
              </w:rPr>
              <w:t>Kontrolli käigus tehtud fotod lisatakse SFOSi projekti kaardile.</w:t>
            </w:r>
            <w:r w:rsidR="008A74EC">
              <w:rPr>
                <w:rFonts w:ascii="Times New Roman" w:hAnsi="Times New Roman" w:cs="Times New Roman"/>
                <w:bCs/>
              </w:rPr>
              <w:t xml:space="preserve"> </w:t>
            </w:r>
          </w:p>
          <w:p w14:paraId="63DFD3DC" w14:textId="6B128EE9" w:rsidR="007526DA" w:rsidRPr="004C5DD5" w:rsidRDefault="007526DA" w:rsidP="001578C8">
            <w:pPr>
              <w:rPr>
                <w:rFonts w:ascii="Times New Roman" w:hAnsi="Times New Roman" w:cs="Times New Roman"/>
              </w:rPr>
            </w:pPr>
            <w:r>
              <w:rPr>
                <w:rFonts w:ascii="Times New Roman" w:hAnsi="Times New Roman" w:cs="Times New Roman"/>
                <w:bCs/>
              </w:rPr>
              <w:t>Toetuse saaja on teavitan</w:t>
            </w:r>
            <w:r w:rsidR="00EB2E5C">
              <w:rPr>
                <w:rFonts w:ascii="Times New Roman" w:hAnsi="Times New Roman" w:cs="Times New Roman"/>
                <w:bCs/>
              </w:rPr>
              <w:t xml:space="preserve">ud </w:t>
            </w:r>
            <w:r w:rsidR="00563CE1">
              <w:rPr>
                <w:rFonts w:ascii="Times New Roman" w:hAnsi="Times New Roman" w:cs="Times New Roman"/>
                <w:bCs/>
              </w:rPr>
              <w:t xml:space="preserve">kuid aegunud teavitust kasutades. Teavitusnõue on täidetud osaliselt. Toetuse saaja peab muutma teavituse ajakohaseks. </w:t>
            </w:r>
          </w:p>
          <w:p w14:paraId="37986DC2" w14:textId="7239F8CE" w:rsidR="001578C8" w:rsidRPr="004C5DD5" w:rsidRDefault="001578C8" w:rsidP="001578C8">
            <w:pPr>
              <w:rPr>
                <w:rFonts w:ascii="Times New Roman" w:hAnsi="Times New Roman" w:cs="Times New Roman"/>
              </w:rPr>
            </w:pPr>
          </w:p>
        </w:tc>
      </w:tr>
    </w:tbl>
    <w:p w14:paraId="67B42A95" w14:textId="77777777" w:rsidR="002937A6" w:rsidRPr="004C5DD5" w:rsidRDefault="002937A6" w:rsidP="002937A6">
      <w:pPr>
        <w:rPr>
          <w:rFonts w:ascii="Times New Roman" w:hAnsi="Times New Roman" w:cs="Times New Roman"/>
        </w:rPr>
      </w:pPr>
    </w:p>
    <w:p w14:paraId="67994737" w14:textId="063119E6" w:rsidR="000B3401" w:rsidRPr="004C5DD5" w:rsidRDefault="000B3401" w:rsidP="00AC6165">
      <w:pPr>
        <w:pStyle w:val="Pealkiri4"/>
        <w:rPr>
          <w:rFonts w:ascii="Times New Roman" w:hAnsi="Times New Roman" w:cs="Times New Roman"/>
          <w:b/>
          <w:bCs/>
          <w:i w:val="0"/>
          <w:iCs w:val="0"/>
        </w:rPr>
      </w:pPr>
      <w:r w:rsidRPr="004C5DD5">
        <w:rPr>
          <w:rFonts w:ascii="Times New Roman" w:hAnsi="Times New Roman" w:cs="Times New Roman"/>
          <w:b/>
          <w:bCs/>
          <w:i w:val="0"/>
          <w:iCs w:val="0"/>
        </w:rPr>
        <w:t>3.</w:t>
      </w:r>
      <w:r w:rsidR="00AC6165" w:rsidRPr="004C5DD5">
        <w:rPr>
          <w:rFonts w:ascii="Times New Roman" w:hAnsi="Times New Roman" w:cs="Times New Roman"/>
          <w:b/>
          <w:bCs/>
          <w:i w:val="0"/>
          <w:iCs w:val="0"/>
        </w:rPr>
        <w:t>4</w:t>
      </w:r>
      <w:r w:rsidRPr="004C5DD5">
        <w:rPr>
          <w:rFonts w:ascii="Times New Roman" w:hAnsi="Times New Roman" w:cs="Times New Roman"/>
          <w:b/>
          <w:bCs/>
          <w:i w:val="0"/>
          <w:iCs w:val="0"/>
        </w:rPr>
        <w:t xml:space="preserve"> Toetuse saaja samaaegne seotus ning tegevuste kattuvus teiste projektidega</w:t>
      </w:r>
    </w:p>
    <w:tbl>
      <w:tblPr>
        <w:tblStyle w:val="Kontuurtabel"/>
        <w:tblW w:w="0" w:type="auto"/>
        <w:tblLook w:val="04A0" w:firstRow="1" w:lastRow="0" w:firstColumn="1" w:lastColumn="0" w:noHBand="0" w:noVBand="1"/>
      </w:tblPr>
      <w:tblGrid>
        <w:gridCol w:w="9062"/>
      </w:tblGrid>
      <w:tr w:rsidR="000B3401" w:rsidRPr="004C5DD5" w14:paraId="7D918AD1" w14:textId="77777777" w:rsidTr="00873260">
        <w:tc>
          <w:tcPr>
            <w:tcW w:w="9062" w:type="dxa"/>
          </w:tcPr>
          <w:p w14:paraId="47581E09" w14:textId="6984E5F8" w:rsidR="000B3401" w:rsidRPr="004C5DD5" w:rsidRDefault="000B3401" w:rsidP="00873260">
            <w:pPr>
              <w:rPr>
                <w:rFonts w:ascii="Times New Roman" w:hAnsi="Times New Roman" w:cs="Times New Roman"/>
                <w:b/>
              </w:rPr>
            </w:pPr>
            <w:r w:rsidRPr="004C5DD5">
              <w:rPr>
                <w:rFonts w:ascii="Times New Roman" w:hAnsi="Times New Roman" w:cs="Times New Roman"/>
                <w:b/>
              </w:rPr>
              <w:t>Kontrollikriteerium:</w:t>
            </w:r>
            <w:r w:rsidR="00855A39">
              <w:rPr>
                <w:rFonts w:ascii="Times New Roman" w:hAnsi="Times New Roman" w:cs="Times New Roman"/>
                <w:b/>
              </w:rPr>
              <w:t xml:space="preserve"> </w:t>
            </w:r>
            <w:r w:rsidR="00855A39">
              <w:rPr>
                <w:rFonts w:ascii="Times New Roman" w:hAnsi="Times New Roman" w:cs="Times New Roman"/>
              </w:rPr>
              <w:t>SFOS-is kontrollitud kas toetuse saajal on teisi sama objektiga seotud projekte.</w:t>
            </w:r>
          </w:p>
          <w:p w14:paraId="1A850EB2" w14:textId="66DFA954" w:rsidR="000B3401" w:rsidRPr="004C5DD5" w:rsidRDefault="000B3401" w:rsidP="00873260">
            <w:pPr>
              <w:rPr>
                <w:rFonts w:ascii="Times New Roman" w:hAnsi="Times New Roman" w:cs="Times New Roman"/>
                <w:i/>
                <w:iCs/>
              </w:rPr>
            </w:pPr>
            <w:r w:rsidRPr="004C5DD5">
              <w:rPr>
                <w:rFonts w:ascii="Times New Roman" w:hAnsi="Times New Roman" w:cs="Times New Roman"/>
              </w:rPr>
              <w:t xml:space="preserve">   </w:t>
            </w:r>
            <w:r w:rsidR="00E363F8" w:rsidRPr="004C5DD5">
              <w:rPr>
                <w:rFonts w:ascii="Times New Roman" w:hAnsi="Times New Roman" w:cs="Times New Roman"/>
                <w:i/>
                <w:iCs/>
                <w:color w:val="767171" w:themeColor="background2" w:themeShade="80"/>
              </w:rPr>
              <w:t xml:space="preserve"> </w:t>
            </w:r>
          </w:p>
        </w:tc>
      </w:tr>
      <w:tr w:rsidR="000B3401" w:rsidRPr="004C5DD5" w14:paraId="0C48E203" w14:textId="77777777" w:rsidTr="00873260">
        <w:tc>
          <w:tcPr>
            <w:tcW w:w="9062" w:type="dxa"/>
          </w:tcPr>
          <w:p w14:paraId="5387710E" w14:textId="510349FD" w:rsidR="000B3401" w:rsidRPr="004C5DD5" w:rsidRDefault="000B3401" w:rsidP="00873260">
            <w:pPr>
              <w:rPr>
                <w:rFonts w:ascii="Times New Roman" w:hAnsi="Times New Roman" w:cs="Times New Roman"/>
              </w:rPr>
            </w:pPr>
            <w:r w:rsidRPr="004C5DD5">
              <w:rPr>
                <w:rFonts w:ascii="Times New Roman" w:hAnsi="Times New Roman" w:cs="Times New Roman"/>
                <w:b/>
              </w:rPr>
              <w:t>Kontrolli tulemuste kirjeldus, märkused:</w:t>
            </w:r>
            <w:r w:rsidR="00855A39">
              <w:rPr>
                <w:rFonts w:ascii="Times New Roman" w:hAnsi="Times New Roman" w:cs="Times New Roman"/>
                <w:b/>
              </w:rPr>
              <w:t xml:space="preserve"> </w:t>
            </w:r>
            <w:r w:rsidR="00855A39" w:rsidRPr="00955262">
              <w:rPr>
                <w:rFonts w:ascii="Times New Roman" w:hAnsi="Times New Roman" w:cs="Times New Roman"/>
              </w:rPr>
              <w:t xml:space="preserve">Seotust teiste projektidega ei esine. </w:t>
            </w:r>
          </w:p>
          <w:p w14:paraId="0E090D1E" w14:textId="7FBC4F10" w:rsidR="00E363F8" w:rsidRPr="004C5DD5" w:rsidRDefault="00E363F8" w:rsidP="003D5C85">
            <w:pPr>
              <w:rPr>
                <w:rFonts w:ascii="Times New Roman" w:hAnsi="Times New Roman" w:cs="Times New Roman"/>
              </w:rPr>
            </w:pPr>
          </w:p>
        </w:tc>
      </w:tr>
      <w:tr w:rsidR="000B3401" w:rsidRPr="004C5DD5" w14:paraId="5E06EF06" w14:textId="77777777" w:rsidTr="00873260">
        <w:tc>
          <w:tcPr>
            <w:tcW w:w="9062" w:type="dxa"/>
          </w:tcPr>
          <w:p w14:paraId="7AB0D489" w14:textId="45AD78E4" w:rsidR="000B3401" w:rsidRDefault="000B3401" w:rsidP="00873260">
            <w:pPr>
              <w:rPr>
                <w:rFonts w:ascii="Times New Roman" w:hAnsi="Times New Roman" w:cs="Times New Roman"/>
              </w:rPr>
            </w:pPr>
            <w:r w:rsidRPr="004C5DD5">
              <w:rPr>
                <w:rFonts w:ascii="Times New Roman" w:hAnsi="Times New Roman" w:cs="Times New Roman"/>
                <w:b/>
              </w:rPr>
              <w:t>Kontrollija hinnang:</w:t>
            </w:r>
            <w:r w:rsidR="001578C8" w:rsidRPr="004C5DD5">
              <w:rPr>
                <w:rFonts w:ascii="Times New Roman" w:hAnsi="Times New Roman" w:cs="Times New Roman"/>
              </w:rPr>
              <w:t xml:space="preserve"> </w:t>
            </w:r>
            <w:r w:rsidR="00855A39">
              <w:rPr>
                <w:rFonts w:ascii="Times New Roman" w:hAnsi="Times New Roman" w:cs="Times New Roman"/>
              </w:rPr>
              <w:t xml:space="preserve">Kattuvusi ei esine. </w:t>
            </w:r>
          </w:p>
          <w:p w14:paraId="6F59AB20" w14:textId="1F181A2C" w:rsidR="003D5C85" w:rsidRPr="004C5DD5" w:rsidRDefault="003D5C85" w:rsidP="00873260">
            <w:pPr>
              <w:rPr>
                <w:rFonts w:ascii="Times New Roman" w:hAnsi="Times New Roman" w:cs="Times New Roman"/>
              </w:rPr>
            </w:pPr>
          </w:p>
        </w:tc>
      </w:tr>
    </w:tbl>
    <w:p w14:paraId="20AB24D7" w14:textId="77777777" w:rsidR="008A1F6D" w:rsidRPr="004C5DD5" w:rsidRDefault="008A1F6D" w:rsidP="000B3401">
      <w:pPr>
        <w:rPr>
          <w:rFonts w:ascii="Times New Roman" w:hAnsi="Times New Roman" w:cs="Times New Roman"/>
        </w:rPr>
      </w:pPr>
    </w:p>
    <w:p w14:paraId="12A1C805" w14:textId="7C340339" w:rsidR="000B3401" w:rsidRPr="004C5DD5" w:rsidRDefault="00607960" w:rsidP="000B3401">
      <w:pPr>
        <w:pStyle w:val="Loendilik"/>
        <w:numPr>
          <w:ilvl w:val="0"/>
          <w:numId w:val="1"/>
        </w:numPr>
        <w:rPr>
          <w:rFonts w:ascii="Times New Roman" w:hAnsi="Times New Roman" w:cs="Times New Roman"/>
        </w:rPr>
      </w:pPr>
      <w:r w:rsidRPr="004C5DD5">
        <w:rPr>
          <w:rFonts w:ascii="Times New Roman" w:hAnsi="Times New Roman" w:cs="Times New Roman"/>
        </w:rPr>
        <w:t>KONTROLLI KOKKUVÕTE JA TUVASTATUD PUUDUSED</w:t>
      </w:r>
    </w:p>
    <w:tbl>
      <w:tblPr>
        <w:tblStyle w:val="Kontuurtabel"/>
        <w:tblW w:w="9067" w:type="dxa"/>
        <w:tblLook w:val="04A0" w:firstRow="1" w:lastRow="0" w:firstColumn="1" w:lastColumn="0" w:noHBand="0" w:noVBand="1"/>
      </w:tblPr>
      <w:tblGrid>
        <w:gridCol w:w="3416"/>
        <w:gridCol w:w="3417"/>
        <w:gridCol w:w="2234"/>
      </w:tblGrid>
      <w:tr w:rsidR="008A6C58" w:rsidRPr="004C5DD5" w14:paraId="00D7CA25" w14:textId="77777777" w:rsidTr="00CE6107">
        <w:tc>
          <w:tcPr>
            <w:tcW w:w="9067" w:type="dxa"/>
            <w:gridSpan w:val="3"/>
          </w:tcPr>
          <w:p w14:paraId="0BC6A779" w14:textId="41F21BCA" w:rsidR="001578C8" w:rsidRPr="00DD3084" w:rsidRDefault="001578C8" w:rsidP="00873260">
            <w:pPr>
              <w:pStyle w:val="Kehatekst3"/>
              <w:keepNext/>
              <w:rPr>
                <w:b w:val="0"/>
                <w:i/>
                <w:iCs/>
                <w:color w:val="808080" w:themeColor="background1" w:themeShade="80"/>
                <w:sz w:val="22"/>
                <w:szCs w:val="22"/>
              </w:rPr>
            </w:pPr>
            <w:bookmarkStart w:id="6" w:name="_Hlk87427650"/>
            <w:r w:rsidRPr="004C5DD5">
              <w:rPr>
                <w:b w:val="0"/>
                <w:sz w:val="22"/>
                <w:szCs w:val="22"/>
              </w:rPr>
              <w:lastRenderedPageBreak/>
              <w:t>Kontrolli kokkuvõte:</w:t>
            </w:r>
            <w:r w:rsidR="00DD3084">
              <w:rPr>
                <w:b w:val="0"/>
                <w:i/>
                <w:iCs/>
                <w:color w:val="808080" w:themeColor="background1" w:themeShade="80"/>
                <w:sz w:val="22"/>
                <w:szCs w:val="22"/>
              </w:rPr>
              <w:t xml:space="preserve"> (märgi „jah“, kui mingisuguseid märkusi ei tehtud ja „ei“ kui tegid tähelepaneku, mida toetuse saaja peab kas parandama või vastuse andma)</w:t>
            </w:r>
          </w:p>
          <w:p w14:paraId="4E8EE02F" w14:textId="148DBDFD" w:rsidR="00AB36BA" w:rsidRPr="004C5DD5" w:rsidRDefault="00AB36BA" w:rsidP="00873260">
            <w:pPr>
              <w:pStyle w:val="Kehatekst3"/>
              <w:keepNext/>
              <w:numPr>
                <w:ilvl w:val="0"/>
                <w:numId w:val="3"/>
              </w:numPr>
              <w:rPr>
                <w:b w:val="0"/>
                <w:sz w:val="22"/>
                <w:szCs w:val="22"/>
              </w:rPr>
            </w:pPr>
            <w:r w:rsidRPr="004C5DD5">
              <w:rPr>
                <w:b w:val="0"/>
                <w:sz w:val="22"/>
                <w:szCs w:val="22"/>
              </w:rPr>
              <w:t xml:space="preserve">Tegevuste kontroll teostati nende toimumise asukohas        </w:t>
            </w:r>
            <w:r w:rsidR="000A6F26">
              <w:rPr>
                <w:sz w:val="22"/>
                <w:szCs w:val="22"/>
              </w:rPr>
              <w:fldChar w:fldCharType="begin">
                <w:ffData>
                  <w:name w:val=""/>
                  <w:enabled/>
                  <w:calcOnExit w:val="0"/>
                  <w:checkBox>
                    <w:sizeAuto/>
                    <w:default w:val="1"/>
                  </w:checkBox>
                </w:ffData>
              </w:fldChar>
            </w:r>
            <w:r w:rsidR="000A6F26">
              <w:rPr>
                <w:sz w:val="22"/>
                <w:szCs w:val="22"/>
              </w:rPr>
              <w:instrText xml:space="preserve"> FORMCHECKBOX </w:instrText>
            </w:r>
            <w:r w:rsidR="000A6F26">
              <w:rPr>
                <w:sz w:val="22"/>
                <w:szCs w:val="22"/>
              </w:rPr>
            </w:r>
            <w:r w:rsidR="000A6F26">
              <w:rPr>
                <w:sz w:val="22"/>
                <w:szCs w:val="22"/>
              </w:rPr>
              <w:fldChar w:fldCharType="separate"/>
            </w:r>
            <w:r w:rsidR="000A6F26">
              <w:rPr>
                <w:sz w:val="22"/>
                <w:szCs w:val="22"/>
              </w:rPr>
              <w:fldChar w:fldCharType="end"/>
            </w:r>
            <w:r w:rsidRPr="004C5DD5">
              <w:rPr>
                <w:sz w:val="22"/>
                <w:szCs w:val="22"/>
              </w:rPr>
              <w:t xml:space="preserve"> jah   </w:t>
            </w:r>
            <w:r w:rsidRPr="004C5DD5">
              <w:rPr>
                <w:sz w:val="22"/>
                <w:szCs w:val="22"/>
              </w:rPr>
              <w:fldChar w:fldCharType="begin">
                <w:ffData>
                  <w:name w:val=""/>
                  <w:enabled/>
                  <w:calcOnExit w:val="0"/>
                  <w:checkBox>
                    <w:sizeAuto/>
                    <w:default w:val="0"/>
                  </w:checkBox>
                </w:ffData>
              </w:fldChar>
            </w:r>
            <w:r w:rsidRPr="004C5DD5">
              <w:rPr>
                <w:sz w:val="22"/>
                <w:szCs w:val="22"/>
              </w:rPr>
              <w:instrText xml:space="preserve"> FORMCHECKBOX </w:instrText>
            </w:r>
            <w:r w:rsidRPr="004C5DD5">
              <w:rPr>
                <w:sz w:val="22"/>
                <w:szCs w:val="22"/>
              </w:rPr>
            </w:r>
            <w:r w:rsidRPr="004C5DD5">
              <w:rPr>
                <w:sz w:val="22"/>
                <w:szCs w:val="22"/>
              </w:rPr>
              <w:fldChar w:fldCharType="separate"/>
            </w:r>
            <w:r w:rsidRPr="004C5DD5">
              <w:rPr>
                <w:sz w:val="22"/>
                <w:szCs w:val="22"/>
              </w:rPr>
              <w:fldChar w:fldCharType="end"/>
            </w:r>
            <w:r w:rsidRPr="004C5DD5">
              <w:rPr>
                <w:sz w:val="22"/>
                <w:szCs w:val="22"/>
              </w:rPr>
              <w:t xml:space="preserve"> ei  </w:t>
            </w:r>
          </w:p>
          <w:p w14:paraId="5E30F735" w14:textId="04937760" w:rsidR="001578C8" w:rsidRPr="004C5DD5" w:rsidRDefault="001578C8" w:rsidP="00873260">
            <w:pPr>
              <w:pStyle w:val="Kehatekst3"/>
              <w:keepNext/>
              <w:numPr>
                <w:ilvl w:val="0"/>
                <w:numId w:val="3"/>
              </w:numPr>
              <w:rPr>
                <w:b w:val="0"/>
                <w:sz w:val="22"/>
                <w:szCs w:val="22"/>
              </w:rPr>
            </w:pPr>
            <w:r w:rsidRPr="004C5DD5">
              <w:rPr>
                <w:b w:val="0"/>
                <w:sz w:val="22"/>
                <w:szCs w:val="22"/>
              </w:rPr>
              <w:t>Tegevuste teostamine on kooskõlas taotluse ning taotlus</w:t>
            </w:r>
            <w:r w:rsidR="000C6E9F" w:rsidRPr="004C5DD5">
              <w:rPr>
                <w:b w:val="0"/>
                <w:sz w:val="22"/>
                <w:szCs w:val="22"/>
              </w:rPr>
              <w:t>e rahuldamise otsusega/käskkirjaga</w:t>
            </w:r>
            <w:r w:rsidRPr="004C5DD5">
              <w:rPr>
                <w:b w:val="0"/>
                <w:sz w:val="22"/>
                <w:szCs w:val="22"/>
              </w:rPr>
              <w:t xml:space="preserve"> või </w:t>
            </w:r>
            <w:r w:rsidR="000C6E9F" w:rsidRPr="004C5DD5">
              <w:rPr>
                <w:b w:val="0"/>
                <w:sz w:val="22"/>
                <w:szCs w:val="22"/>
              </w:rPr>
              <w:t xml:space="preserve">kontrollitud </w:t>
            </w:r>
            <w:r w:rsidRPr="004C5DD5">
              <w:rPr>
                <w:b w:val="0"/>
                <w:sz w:val="22"/>
                <w:szCs w:val="22"/>
              </w:rPr>
              <w:t>dokumentatsiooniga</w:t>
            </w:r>
            <w:r w:rsidR="000C6E9F" w:rsidRPr="004C5DD5">
              <w:rPr>
                <w:b w:val="0"/>
                <w:sz w:val="22"/>
                <w:szCs w:val="22"/>
              </w:rPr>
              <w:t xml:space="preserve"> </w:t>
            </w:r>
            <w:r w:rsidR="000C6E9F" w:rsidRPr="00DD3084">
              <w:rPr>
                <w:b w:val="0"/>
                <w:i/>
                <w:iCs/>
                <w:sz w:val="22"/>
                <w:szCs w:val="22"/>
              </w:rPr>
              <w:t>(</w:t>
            </w:r>
            <w:r w:rsidR="008A1F6D" w:rsidRPr="00DD3084">
              <w:rPr>
                <w:b w:val="0"/>
                <w:i/>
                <w:iCs/>
                <w:sz w:val="22"/>
                <w:szCs w:val="22"/>
              </w:rPr>
              <w:t xml:space="preserve">vasta „jah“, kui </w:t>
            </w:r>
            <w:r w:rsidR="000C6E9F" w:rsidRPr="00DD3084">
              <w:rPr>
                <w:b w:val="0"/>
                <w:i/>
                <w:iCs/>
                <w:sz w:val="22"/>
                <w:szCs w:val="22"/>
              </w:rPr>
              <w:t>punktis 3.1 kontrollitud tegevustel märkuseid ja tähelepanekuid ei tehtud)</w:t>
            </w:r>
            <w:r w:rsidRPr="004C5DD5">
              <w:rPr>
                <w:b w:val="0"/>
                <w:sz w:val="22"/>
                <w:szCs w:val="22"/>
              </w:rPr>
              <w:t>:</w:t>
            </w:r>
            <w:r w:rsidR="00AB36BA" w:rsidRPr="004C5DD5">
              <w:rPr>
                <w:b w:val="0"/>
                <w:sz w:val="22"/>
                <w:szCs w:val="22"/>
              </w:rPr>
              <w:t xml:space="preserve">   </w:t>
            </w:r>
            <w:r w:rsidR="000C6E9F" w:rsidRPr="004C5DD5">
              <w:rPr>
                <w:b w:val="0"/>
                <w:sz w:val="22"/>
                <w:szCs w:val="22"/>
              </w:rPr>
              <w:t xml:space="preserve">                          </w:t>
            </w:r>
            <w:r w:rsidR="00CC37FD">
              <w:rPr>
                <w:sz w:val="22"/>
                <w:szCs w:val="22"/>
              </w:rPr>
              <w:fldChar w:fldCharType="begin">
                <w:ffData>
                  <w:name w:val=""/>
                  <w:enabled/>
                  <w:calcOnExit w:val="0"/>
                  <w:checkBox>
                    <w:sizeAuto/>
                    <w:default w:val="0"/>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Pr="004C5DD5">
              <w:rPr>
                <w:sz w:val="22"/>
                <w:szCs w:val="22"/>
              </w:rPr>
              <w:t xml:space="preserve"> jah   </w:t>
            </w:r>
            <w:r w:rsidR="00CC37FD">
              <w:rPr>
                <w:sz w:val="22"/>
                <w:szCs w:val="22"/>
              </w:rPr>
              <w:fldChar w:fldCharType="begin">
                <w:ffData>
                  <w:name w:val=""/>
                  <w:enabled/>
                  <w:calcOnExit w:val="0"/>
                  <w:checkBox>
                    <w:sizeAuto/>
                    <w:default w:val="1"/>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Pr="004C5DD5">
              <w:rPr>
                <w:sz w:val="22"/>
                <w:szCs w:val="22"/>
              </w:rPr>
              <w:t xml:space="preserve"> ei  </w:t>
            </w:r>
          </w:p>
          <w:p w14:paraId="5CE44993" w14:textId="26D79503" w:rsidR="007018DD" w:rsidRPr="004C5DD5" w:rsidRDefault="000C6E9F" w:rsidP="007018DD">
            <w:pPr>
              <w:pStyle w:val="Kehatekst3"/>
              <w:keepNext/>
              <w:ind w:left="720"/>
              <w:rPr>
                <w:b w:val="0"/>
                <w:sz w:val="22"/>
                <w:szCs w:val="22"/>
              </w:rPr>
            </w:pPr>
            <w:r w:rsidRPr="004C5DD5">
              <w:rPr>
                <w:b w:val="0"/>
                <w:sz w:val="22"/>
                <w:szCs w:val="22"/>
              </w:rPr>
              <w:t xml:space="preserve"> </w:t>
            </w:r>
          </w:p>
          <w:p w14:paraId="79A0D764" w14:textId="03D08B23" w:rsidR="001578C8" w:rsidRPr="004C5DD5" w:rsidRDefault="001578C8" w:rsidP="001578C8">
            <w:pPr>
              <w:pStyle w:val="Kehatekst3"/>
              <w:keepNext/>
              <w:numPr>
                <w:ilvl w:val="0"/>
                <w:numId w:val="3"/>
              </w:numPr>
              <w:rPr>
                <w:b w:val="0"/>
                <w:sz w:val="22"/>
                <w:szCs w:val="22"/>
              </w:rPr>
            </w:pPr>
            <w:r w:rsidRPr="004C5DD5">
              <w:rPr>
                <w:b w:val="0"/>
                <w:sz w:val="22"/>
                <w:szCs w:val="22"/>
              </w:rPr>
              <w:t>Tegevuste ajakava vastab taotluses</w:t>
            </w:r>
            <w:r w:rsidR="008A1F6D" w:rsidRPr="004C5DD5">
              <w:rPr>
                <w:b w:val="0"/>
                <w:sz w:val="22"/>
                <w:szCs w:val="22"/>
              </w:rPr>
              <w:t>/projektis</w:t>
            </w:r>
            <w:r w:rsidRPr="004C5DD5">
              <w:rPr>
                <w:b w:val="0"/>
                <w:sz w:val="22"/>
                <w:szCs w:val="22"/>
              </w:rPr>
              <w:t xml:space="preserve"> kajastatud ajakavale: </w:t>
            </w:r>
            <w:r w:rsidR="008A1F6D" w:rsidRPr="00DD3084">
              <w:rPr>
                <w:b w:val="0"/>
                <w:i/>
                <w:iCs/>
                <w:sz w:val="22"/>
                <w:szCs w:val="22"/>
              </w:rPr>
              <w:t>(vasta „jah“, kui punktis 3.</w:t>
            </w:r>
            <w:r w:rsidR="00A407C1" w:rsidRPr="00DD3084">
              <w:rPr>
                <w:b w:val="0"/>
                <w:i/>
                <w:iCs/>
                <w:sz w:val="22"/>
                <w:szCs w:val="22"/>
              </w:rPr>
              <w:t>2</w:t>
            </w:r>
            <w:r w:rsidR="008A1F6D" w:rsidRPr="00DD3084">
              <w:rPr>
                <w:b w:val="0"/>
                <w:i/>
                <w:iCs/>
                <w:sz w:val="22"/>
                <w:szCs w:val="22"/>
              </w:rPr>
              <w:t xml:space="preserve"> kontrollitud tegevustel märkuseid ja tähelepanekuid ei tehtud</w:t>
            </w:r>
            <w:r w:rsidR="00A407C1" w:rsidRPr="00DD3084">
              <w:rPr>
                <w:b w:val="0"/>
                <w:i/>
                <w:iCs/>
                <w:sz w:val="22"/>
                <w:szCs w:val="22"/>
              </w:rPr>
              <w:t xml:space="preserve"> ja veendusid, et teadaolev ajakava vastab tegelikule olukorrale</w:t>
            </w:r>
            <w:r w:rsidR="008A1F6D" w:rsidRPr="00DD3084">
              <w:rPr>
                <w:b w:val="0"/>
                <w:i/>
                <w:iCs/>
                <w:sz w:val="22"/>
                <w:szCs w:val="22"/>
              </w:rPr>
              <w:t>)</w:t>
            </w:r>
            <w:r w:rsidR="00AB36BA" w:rsidRPr="004C5DD5">
              <w:rPr>
                <w:b w:val="0"/>
                <w:color w:val="767171" w:themeColor="background2" w:themeShade="80"/>
                <w:sz w:val="22"/>
                <w:szCs w:val="22"/>
              </w:rPr>
              <w:t xml:space="preserve">    </w:t>
            </w:r>
            <w:r w:rsidR="00AB36BA" w:rsidRPr="004C5DD5">
              <w:rPr>
                <w:b w:val="0"/>
                <w:sz w:val="22"/>
                <w:szCs w:val="22"/>
              </w:rPr>
              <w:t xml:space="preserve"> </w:t>
            </w:r>
            <w:r w:rsidR="00A407C1" w:rsidRPr="004C5DD5">
              <w:rPr>
                <w:b w:val="0"/>
                <w:sz w:val="22"/>
                <w:szCs w:val="22"/>
              </w:rPr>
              <w:t xml:space="preserve">                           </w:t>
            </w:r>
            <w:r w:rsidR="00AB36BA" w:rsidRPr="004C5DD5">
              <w:rPr>
                <w:b w:val="0"/>
                <w:sz w:val="22"/>
                <w:szCs w:val="22"/>
              </w:rPr>
              <w:t xml:space="preserve"> </w:t>
            </w:r>
            <w:r w:rsidR="000A6F26">
              <w:rPr>
                <w:sz w:val="22"/>
                <w:szCs w:val="22"/>
              </w:rPr>
              <w:fldChar w:fldCharType="begin">
                <w:ffData>
                  <w:name w:val=""/>
                  <w:enabled/>
                  <w:calcOnExit w:val="0"/>
                  <w:checkBox>
                    <w:sizeAuto/>
                    <w:default w:val="1"/>
                  </w:checkBox>
                </w:ffData>
              </w:fldChar>
            </w:r>
            <w:r w:rsidR="000A6F26">
              <w:rPr>
                <w:sz w:val="22"/>
                <w:szCs w:val="22"/>
              </w:rPr>
              <w:instrText xml:space="preserve"> FORMCHECKBOX </w:instrText>
            </w:r>
            <w:r w:rsidR="000A6F26">
              <w:rPr>
                <w:sz w:val="22"/>
                <w:szCs w:val="22"/>
              </w:rPr>
            </w:r>
            <w:r w:rsidR="000A6F26">
              <w:rPr>
                <w:sz w:val="22"/>
                <w:szCs w:val="22"/>
              </w:rPr>
              <w:fldChar w:fldCharType="separate"/>
            </w:r>
            <w:r w:rsidR="000A6F26">
              <w:rPr>
                <w:sz w:val="22"/>
                <w:szCs w:val="22"/>
              </w:rPr>
              <w:fldChar w:fldCharType="end"/>
            </w:r>
            <w:r w:rsidRPr="004C5DD5">
              <w:rPr>
                <w:sz w:val="22"/>
                <w:szCs w:val="22"/>
              </w:rPr>
              <w:t xml:space="preserve"> jah   </w:t>
            </w:r>
            <w:r w:rsidRPr="004C5DD5">
              <w:rPr>
                <w:sz w:val="22"/>
                <w:szCs w:val="22"/>
              </w:rPr>
              <w:fldChar w:fldCharType="begin">
                <w:ffData>
                  <w:name w:val=""/>
                  <w:enabled/>
                  <w:calcOnExit w:val="0"/>
                  <w:checkBox>
                    <w:sizeAuto/>
                    <w:default w:val="0"/>
                  </w:checkBox>
                </w:ffData>
              </w:fldChar>
            </w:r>
            <w:r w:rsidRPr="004C5DD5">
              <w:rPr>
                <w:sz w:val="22"/>
                <w:szCs w:val="22"/>
              </w:rPr>
              <w:instrText xml:space="preserve"> FORMCHECKBOX </w:instrText>
            </w:r>
            <w:r w:rsidRPr="004C5DD5">
              <w:rPr>
                <w:sz w:val="22"/>
                <w:szCs w:val="22"/>
              </w:rPr>
            </w:r>
            <w:r w:rsidRPr="004C5DD5">
              <w:rPr>
                <w:sz w:val="22"/>
                <w:szCs w:val="22"/>
              </w:rPr>
              <w:fldChar w:fldCharType="separate"/>
            </w:r>
            <w:r w:rsidRPr="004C5DD5">
              <w:rPr>
                <w:sz w:val="22"/>
                <w:szCs w:val="22"/>
              </w:rPr>
              <w:fldChar w:fldCharType="end"/>
            </w:r>
            <w:r w:rsidRPr="004C5DD5">
              <w:rPr>
                <w:sz w:val="22"/>
                <w:szCs w:val="22"/>
              </w:rPr>
              <w:t xml:space="preserve"> ei  </w:t>
            </w:r>
            <w:r w:rsidRPr="004C5DD5">
              <w:rPr>
                <w:sz w:val="22"/>
                <w:szCs w:val="22"/>
              </w:rPr>
              <w:fldChar w:fldCharType="begin">
                <w:ffData>
                  <w:name w:val=""/>
                  <w:enabled/>
                  <w:calcOnExit w:val="0"/>
                  <w:checkBox>
                    <w:sizeAuto/>
                    <w:default w:val="0"/>
                  </w:checkBox>
                </w:ffData>
              </w:fldChar>
            </w:r>
            <w:r w:rsidRPr="004C5DD5">
              <w:rPr>
                <w:sz w:val="22"/>
                <w:szCs w:val="22"/>
              </w:rPr>
              <w:instrText xml:space="preserve"> FORMCHECKBOX </w:instrText>
            </w:r>
            <w:r w:rsidRPr="004C5DD5">
              <w:rPr>
                <w:sz w:val="22"/>
                <w:szCs w:val="22"/>
              </w:rPr>
            </w:r>
            <w:r w:rsidRPr="004C5DD5">
              <w:rPr>
                <w:sz w:val="22"/>
                <w:szCs w:val="22"/>
              </w:rPr>
              <w:fldChar w:fldCharType="separate"/>
            </w:r>
            <w:r w:rsidRPr="004C5DD5">
              <w:rPr>
                <w:sz w:val="22"/>
                <w:szCs w:val="22"/>
              </w:rPr>
              <w:fldChar w:fldCharType="end"/>
            </w:r>
            <w:r w:rsidRPr="004C5DD5">
              <w:rPr>
                <w:sz w:val="22"/>
                <w:szCs w:val="22"/>
              </w:rPr>
              <w:t xml:space="preserve"> ei kontrollitud</w:t>
            </w:r>
          </w:p>
          <w:p w14:paraId="7CB8FD55" w14:textId="3AAD7518" w:rsidR="00614774" w:rsidRPr="004C5DD5" w:rsidRDefault="00614774" w:rsidP="001578C8">
            <w:pPr>
              <w:pStyle w:val="Kehatekst3"/>
              <w:keepNext/>
              <w:numPr>
                <w:ilvl w:val="0"/>
                <w:numId w:val="3"/>
              </w:numPr>
              <w:rPr>
                <w:b w:val="0"/>
                <w:sz w:val="22"/>
                <w:szCs w:val="22"/>
              </w:rPr>
            </w:pPr>
            <w:r w:rsidRPr="004C5DD5">
              <w:rPr>
                <w:b w:val="0"/>
                <w:sz w:val="22"/>
                <w:szCs w:val="22"/>
              </w:rPr>
              <w:t xml:space="preserve">Täidetud on avalikustamise nõuded: </w:t>
            </w:r>
            <w:r w:rsidR="00AB36BA" w:rsidRPr="004C5DD5">
              <w:rPr>
                <w:b w:val="0"/>
                <w:sz w:val="22"/>
                <w:szCs w:val="22"/>
              </w:rPr>
              <w:t xml:space="preserve"> </w:t>
            </w:r>
            <w:r w:rsidR="00A407C1" w:rsidRPr="00DD3084">
              <w:rPr>
                <w:b w:val="0"/>
                <w:i/>
                <w:iCs/>
                <w:sz w:val="22"/>
                <w:szCs w:val="22"/>
              </w:rPr>
              <w:t>(vasta „jah“, kui punktis 3.3 märkuseid ja tähelepanekuid ei tehtud</w:t>
            </w:r>
            <w:r w:rsidR="00AB36BA" w:rsidRPr="00DD3084">
              <w:rPr>
                <w:b w:val="0"/>
                <w:sz w:val="22"/>
                <w:szCs w:val="22"/>
              </w:rPr>
              <w:t xml:space="preserve">       </w:t>
            </w:r>
            <w:r w:rsidR="00A407C1" w:rsidRPr="00DD3084">
              <w:rPr>
                <w:b w:val="0"/>
                <w:sz w:val="22"/>
                <w:szCs w:val="22"/>
              </w:rPr>
              <w:t xml:space="preserve">                </w:t>
            </w:r>
            <w:r w:rsidR="00A407C1" w:rsidRPr="004C5DD5">
              <w:rPr>
                <w:b w:val="0"/>
                <w:sz w:val="22"/>
                <w:szCs w:val="22"/>
              </w:rPr>
              <w:t xml:space="preserve">       </w:t>
            </w:r>
            <w:r w:rsidR="00AB36BA" w:rsidRPr="004C5DD5">
              <w:rPr>
                <w:b w:val="0"/>
                <w:sz w:val="22"/>
                <w:szCs w:val="22"/>
              </w:rPr>
              <w:t xml:space="preserve">  </w:t>
            </w:r>
            <w:r w:rsidR="005C4144" w:rsidRPr="004C5DD5">
              <w:rPr>
                <w:b w:val="0"/>
                <w:sz w:val="22"/>
                <w:szCs w:val="22"/>
              </w:rPr>
              <w:t xml:space="preserve">                     </w:t>
            </w:r>
            <w:r w:rsidR="00CC37FD">
              <w:rPr>
                <w:sz w:val="22"/>
                <w:szCs w:val="22"/>
              </w:rPr>
              <w:fldChar w:fldCharType="begin">
                <w:ffData>
                  <w:name w:val=""/>
                  <w:enabled/>
                  <w:calcOnExit w:val="0"/>
                  <w:checkBox>
                    <w:sizeAuto/>
                    <w:default w:val="0"/>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Pr="004C5DD5">
              <w:rPr>
                <w:sz w:val="22"/>
                <w:szCs w:val="22"/>
              </w:rPr>
              <w:t xml:space="preserve"> jah   </w:t>
            </w:r>
            <w:r w:rsidR="00CC37FD">
              <w:rPr>
                <w:sz w:val="22"/>
                <w:szCs w:val="22"/>
              </w:rPr>
              <w:fldChar w:fldCharType="begin">
                <w:ffData>
                  <w:name w:val=""/>
                  <w:enabled/>
                  <w:calcOnExit w:val="0"/>
                  <w:checkBox>
                    <w:sizeAuto/>
                    <w:default w:val="1"/>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Pr="004C5DD5">
              <w:rPr>
                <w:sz w:val="22"/>
                <w:szCs w:val="22"/>
              </w:rPr>
              <w:t xml:space="preserve"> ei  </w:t>
            </w:r>
            <w:r w:rsidRPr="004C5DD5">
              <w:rPr>
                <w:sz w:val="22"/>
                <w:szCs w:val="22"/>
              </w:rPr>
              <w:fldChar w:fldCharType="begin">
                <w:ffData>
                  <w:name w:val=""/>
                  <w:enabled/>
                  <w:calcOnExit w:val="0"/>
                  <w:checkBox>
                    <w:sizeAuto/>
                    <w:default w:val="0"/>
                  </w:checkBox>
                </w:ffData>
              </w:fldChar>
            </w:r>
            <w:r w:rsidRPr="004C5DD5">
              <w:rPr>
                <w:sz w:val="22"/>
                <w:szCs w:val="22"/>
              </w:rPr>
              <w:instrText xml:space="preserve"> FORMCHECKBOX </w:instrText>
            </w:r>
            <w:r w:rsidRPr="004C5DD5">
              <w:rPr>
                <w:sz w:val="22"/>
                <w:szCs w:val="22"/>
              </w:rPr>
            </w:r>
            <w:r w:rsidRPr="004C5DD5">
              <w:rPr>
                <w:sz w:val="22"/>
                <w:szCs w:val="22"/>
              </w:rPr>
              <w:fldChar w:fldCharType="separate"/>
            </w:r>
            <w:r w:rsidRPr="004C5DD5">
              <w:rPr>
                <w:sz w:val="22"/>
                <w:szCs w:val="22"/>
              </w:rPr>
              <w:fldChar w:fldCharType="end"/>
            </w:r>
            <w:r w:rsidRPr="004C5DD5">
              <w:rPr>
                <w:sz w:val="22"/>
                <w:szCs w:val="22"/>
              </w:rPr>
              <w:t xml:space="preserve"> ei kontrollitud</w:t>
            </w:r>
          </w:p>
          <w:p w14:paraId="51E6F9D5" w14:textId="795C94FA" w:rsidR="00AB36BA" w:rsidRPr="004C5DD5" w:rsidRDefault="00A407C1" w:rsidP="001578C8">
            <w:pPr>
              <w:pStyle w:val="Kehatekst3"/>
              <w:keepNext/>
              <w:numPr>
                <w:ilvl w:val="0"/>
                <w:numId w:val="3"/>
              </w:numPr>
              <w:rPr>
                <w:b w:val="0"/>
                <w:sz w:val="22"/>
                <w:szCs w:val="22"/>
              </w:rPr>
            </w:pPr>
            <w:r w:rsidRPr="004C5DD5">
              <w:rPr>
                <w:b w:val="0"/>
                <w:sz w:val="22"/>
                <w:szCs w:val="22"/>
              </w:rPr>
              <w:t>Kohapealne kontroll</w:t>
            </w:r>
            <w:r w:rsidR="00AB36BA" w:rsidRPr="004C5DD5">
              <w:rPr>
                <w:b w:val="0"/>
                <w:sz w:val="22"/>
                <w:szCs w:val="22"/>
              </w:rPr>
              <w:t xml:space="preserve"> lõpetati tähelepanekuid tegemata      </w:t>
            </w:r>
            <w:r w:rsidR="00CC37FD">
              <w:rPr>
                <w:sz w:val="22"/>
                <w:szCs w:val="22"/>
              </w:rPr>
              <w:fldChar w:fldCharType="begin">
                <w:ffData>
                  <w:name w:val=""/>
                  <w:enabled/>
                  <w:calcOnExit w:val="0"/>
                  <w:checkBox>
                    <w:sizeAuto/>
                    <w:default w:val="0"/>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00AB36BA" w:rsidRPr="004C5DD5">
              <w:rPr>
                <w:sz w:val="22"/>
                <w:szCs w:val="22"/>
              </w:rPr>
              <w:t xml:space="preserve"> jah   </w:t>
            </w:r>
            <w:r w:rsidR="00CC37FD">
              <w:rPr>
                <w:sz w:val="22"/>
                <w:szCs w:val="22"/>
              </w:rPr>
              <w:fldChar w:fldCharType="begin">
                <w:ffData>
                  <w:name w:val=""/>
                  <w:enabled/>
                  <w:calcOnExit w:val="0"/>
                  <w:checkBox>
                    <w:sizeAuto/>
                    <w:default w:val="1"/>
                  </w:checkBox>
                </w:ffData>
              </w:fldChar>
            </w:r>
            <w:r w:rsidR="00CC37FD">
              <w:rPr>
                <w:sz w:val="22"/>
                <w:szCs w:val="22"/>
              </w:rPr>
              <w:instrText xml:space="preserve"> FORMCHECKBOX </w:instrText>
            </w:r>
            <w:r w:rsidR="00CC37FD">
              <w:rPr>
                <w:sz w:val="22"/>
                <w:szCs w:val="22"/>
              </w:rPr>
            </w:r>
            <w:r w:rsidR="00CC37FD">
              <w:rPr>
                <w:sz w:val="22"/>
                <w:szCs w:val="22"/>
              </w:rPr>
              <w:fldChar w:fldCharType="end"/>
            </w:r>
            <w:r w:rsidR="00AB36BA" w:rsidRPr="004C5DD5">
              <w:rPr>
                <w:sz w:val="22"/>
                <w:szCs w:val="22"/>
              </w:rPr>
              <w:t xml:space="preserve"> ei  </w:t>
            </w:r>
          </w:p>
          <w:p w14:paraId="3247A027" w14:textId="4128D4E0" w:rsidR="001578C8" w:rsidRPr="004C5DD5" w:rsidRDefault="00ED138D" w:rsidP="00ED138D">
            <w:pPr>
              <w:pStyle w:val="Kehatekst3"/>
              <w:keepNext/>
              <w:tabs>
                <w:tab w:val="clear" w:pos="10260"/>
                <w:tab w:val="left" w:pos="4950"/>
              </w:tabs>
              <w:rPr>
                <w:b w:val="0"/>
                <w:sz w:val="22"/>
                <w:szCs w:val="22"/>
              </w:rPr>
            </w:pPr>
            <w:r w:rsidRPr="004C5DD5">
              <w:rPr>
                <w:b w:val="0"/>
                <w:sz w:val="22"/>
                <w:szCs w:val="22"/>
              </w:rPr>
              <w:tab/>
            </w:r>
          </w:p>
        </w:tc>
      </w:tr>
      <w:bookmarkEnd w:id="6"/>
      <w:tr w:rsidR="008A6C58" w:rsidRPr="004C5DD5" w14:paraId="5B3E776F" w14:textId="77777777" w:rsidTr="005400AC">
        <w:tc>
          <w:tcPr>
            <w:tcW w:w="3416" w:type="dxa"/>
          </w:tcPr>
          <w:p w14:paraId="23EB604D" w14:textId="7CFEA8C6" w:rsidR="005400AC" w:rsidRPr="004C5DD5" w:rsidRDefault="005400AC" w:rsidP="00873260">
            <w:pPr>
              <w:pStyle w:val="Kehatekst3"/>
              <w:keepNext/>
              <w:rPr>
                <w:b w:val="0"/>
                <w:sz w:val="22"/>
                <w:szCs w:val="22"/>
              </w:rPr>
            </w:pPr>
            <w:r w:rsidRPr="004C5DD5">
              <w:rPr>
                <w:b w:val="0"/>
                <w:sz w:val="22"/>
                <w:szCs w:val="22"/>
              </w:rPr>
              <w:t xml:space="preserve">Tähelepanek (olukorra kirjeldus, puuduse sõnastus). </w:t>
            </w:r>
          </w:p>
          <w:p w14:paraId="17DA39D9" w14:textId="77777777" w:rsidR="005400AC" w:rsidRPr="004C5DD5" w:rsidRDefault="005400AC" w:rsidP="00873260">
            <w:pPr>
              <w:pStyle w:val="Kehatekst3"/>
              <w:keepNext/>
              <w:rPr>
                <w:b w:val="0"/>
                <w:i/>
                <w:sz w:val="22"/>
                <w:szCs w:val="22"/>
              </w:rPr>
            </w:pPr>
          </w:p>
        </w:tc>
        <w:tc>
          <w:tcPr>
            <w:tcW w:w="3417" w:type="dxa"/>
          </w:tcPr>
          <w:p w14:paraId="29EA0570" w14:textId="09678F5C" w:rsidR="005400AC" w:rsidRPr="004C5DD5" w:rsidRDefault="005400AC" w:rsidP="00873260">
            <w:pPr>
              <w:pStyle w:val="Kehatekst3"/>
              <w:keepNext/>
              <w:rPr>
                <w:b w:val="0"/>
                <w:sz w:val="22"/>
                <w:szCs w:val="22"/>
              </w:rPr>
            </w:pPr>
            <w:r w:rsidRPr="004C5DD5">
              <w:rPr>
                <w:b w:val="0"/>
                <w:sz w:val="22"/>
                <w:szCs w:val="22"/>
              </w:rPr>
              <w:t>Puuduse kõrvaldamiseks antud soovituse kirjeldus</w:t>
            </w:r>
            <w:r w:rsidR="005C4144" w:rsidRPr="004C5DD5">
              <w:rPr>
                <w:b w:val="0"/>
                <w:sz w:val="22"/>
                <w:szCs w:val="22"/>
              </w:rPr>
              <w:t xml:space="preserve"> ja/või oodatav tulemus</w:t>
            </w:r>
            <w:r w:rsidRPr="004C5DD5">
              <w:rPr>
                <w:b w:val="0"/>
                <w:sz w:val="22"/>
                <w:szCs w:val="22"/>
              </w:rPr>
              <w:t>.</w:t>
            </w:r>
            <w:r w:rsidR="008A6C58" w:rsidRPr="004C5DD5">
              <w:rPr>
                <w:b w:val="0"/>
                <w:sz w:val="22"/>
                <w:szCs w:val="22"/>
              </w:rPr>
              <w:t xml:space="preserve">   </w:t>
            </w:r>
          </w:p>
        </w:tc>
        <w:tc>
          <w:tcPr>
            <w:tcW w:w="2234" w:type="dxa"/>
          </w:tcPr>
          <w:p w14:paraId="11DF57BB" w14:textId="77777777" w:rsidR="005400AC" w:rsidRPr="004C5DD5" w:rsidRDefault="005400AC" w:rsidP="00873260">
            <w:pPr>
              <w:pStyle w:val="Kehatekst3"/>
              <w:keepNext/>
              <w:rPr>
                <w:b w:val="0"/>
                <w:sz w:val="22"/>
                <w:szCs w:val="22"/>
              </w:rPr>
            </w:pPr>
            <w:r w:rsidRPr="004C5DD5">
              <w:rPr>
                <w:b w:val="0"/>
                <w:sz w:val="22"/>
                <w:szCs w:val="22"/>
              </w:rPr>
              <w:t>Puuduste kõrvaldamise tähtaeg.</w:t>
            </w:r>
          </w:p>
          <w:p w14:paraId="403563B2" w14:textId="77777777" w:rsidR="005400AC" w:rsidRPr="004C5DD5" w:rsidRDefault="005400AC" w:rsidP="00873260">
            <w:pPr>
              <w:pStyle w:val="Kehatekst3"/>
              <w:keepNext/>
              <w:rPr>
                <w:b w:val="0"/>
                <w:sz w:val="22"/>
                <w:szCs w:val="22"/>
              </w:rPr>
            </w:pPr>
          </w:p>
        </w:tc>
      </w:tr>
      <w:tr w:rsidR="008A6C58" w:rsidRPr="004C5DD5" w14:paraId="32938720" w14:textId="77777777" w:rsidTr="005400AC">
        <w:tc>
          <w:tcPr>
            <w:tcW w:w="3416" w:type="dxa"/>
          </w:tcPr>
          <w:p w14:paraId="0678BA04" w14:textId="76DE4E7E" w:rsidR="005400AC" w:rsidRPr="004C5DD5" w:rsidRDefault="0012604A" w:rsidP="00873260">
            <w:pPr>
              <w:pStyle w:val="Kehatekst3"/>
              <w:keepNext/>
              <w:rPr>
                <w:b w:val="0"/>
                <w:i/>
                <w:sz w:val="22"/>
                <w:szCs w:val="22"/>
              </w:rPr>
            </w:pPr>
            <w:r w:rsidRPr="0012604A">
              <w:rPr>
                <w:b w:val="0"/>
                <w:i/>
                <w:sz w:val="22"/>
                <w:szCs w:val="22"/>
              </w:rPr>
              <w:t>Teavitustahvlil ei ole „</w:t>
            </w:r>
            <w:r w:rsidR="00B94A47">
              <w:rPr>
                <w:b w:val="0"/>
                <w:i/>
                <w:sz w:val="22"/>
                <w:szCs w:val="22"/>
              </w:rPr>
              <w:t>Kaasrahastanud</w:t>
            </w:r>
            <w:r w:rsidRPr="0012604A">
              <w:rPr>
                <w:b w:val="0"/>
                <w:i/>
                <w:sz w:val="22"/>
                <w:szCs w:val="22"/>
              </w:rPr>
              <w:t xml:space="preserve"> Euroopa Liit“ vaid „Eesti tuleviku heaks“. </w:t>
            </w:r>
            <w:r w:rsidR="00B94A47">
              <w:rPr>
                <w:b w:val="0"/>
                <w:i/>
                <w:sz w:val="22"/>
                <w:szCs w:val="22"/>
              </w:rPr>
              <w:t xml:space="preserve">Tegemist on aegunud teavitusega. </w:t>
            </w:r>
          </w:p>
        </w:tc>
        <w:tc>
          <w:tcPr>
            <w:tcW w:w="3417" w:type="dxa"/>
          </w:tcPr>
          <w:p w14:paraId="6084D303" w14:textId="45FC8D6F" w:rsidR="005400AC" w:rsidRPr="004C5DD5" w:rsidRDefault="0012604A" w:rsidP="00873260">
            <w:pPr>
              <w:pStyle w:val="Kehatekst3"/>
              <w:keepNext/>
              <w:rPr>
                <w:b w:val="0"/>
                <w:i/>
                <w:sz w:val="22"/>
                <w:szCs w:val="22"/>
              </w:rPr>
            </w:pPr>
            <w:r w:rsidRPr="0012604A">
              <w:rPr>
                <w:b w:val="0"/>
                <w:i/>
                <w:sz w:val="22"/>
                <w:szCs w:val="22"/>
              </w:rPr>
              <w:t>Toetuse saaja kaasajastab teavitust ja esitab fotod uue teavituse kohta hiljemalt 26.09.2025</w:t>
            </w:r>
            <w:r>
              <w:rPr>
                <w:b w:val="0"/>
                <w:i/>
                <w:sz w:val="22"/>
                <w:szCs w:val="22"/>
              </w:rPr>
              <w:t>.</w:t>
            </w:r>
          </w:p>
        </w:tc>
        <w:tc>
          <w:tcPr>
            <w:tcW w:w="2234" w:type="dxa"/>
          </w:tcPr>
          <w:p w14:paraId="62A016B2" w14:textId="6B6051E6" w:rsidR="005400AC" w:rsidRPr="004C5DD5" w:rsidRDefault="0012604A" w:rsidP="00873260">
            <w:pPr>
              <w:pStyle w:val="Kehatekst3"/>
              <w:keepNext/>
              <w:rPr>
                <w:b w:val="0"/>
                <w:i/>
                <w:sz w:val="22"/>
                <w:szCs w:val="22"/>
              </w:rPr>
            </w:pPr>
            <w:r>
              <w:rPr>
                <w:b w:val="0"/>
                <w:i/>
                <w:sz w:val="22"/>
                <w:szCs w:val="22"/>
              </w:rPr>
              <w:t>26.09.2025</w:t>
            </w:r>
          </w:p>
        </w:tc>
      </w:tr>
      <w:tr w:rsidR="008A6C58" w:rsidRPr="004C5DD5" w14:paraId="15B0D4EF" w14:textId="77777777" w:rsidTr="005400AC">
        <w:tc>
          <w:tcPr>
            <w:tcW w:w="3416" w:type="dxa"/>
          </w:tcPr>
          <w:p w14:paraId="43A8EA2A" w14:textId="77777777" w:rsidR="00886117" w:rsidRPr="00886117" w:rsidRDefault="00886117" w:rsidP="00886117">
            <w:pPr>
              <w:pStyle w:val="Kehatekst3"/>
              <w:keepNext/>
              <w:rPr>
                <w:b w:val="0"/>
                <w:bCs w:val="0"/>
                <w:i/>
                <w:sz w:val="22"/>
                <w:szCs w:val="22"/>
              </w:rPr>
            </w:pPr>
            <w:r w:rsidRPr="00886117">
              <w:rPr>
                <w:b w:val="0"/>
                <w:bCs w:val="0"/>
                <w:i/>
                <w:sz w:val="22"/>
                <w:szCs w:val="22"/>
              </w:rPr>
              <w:t xml:space="preserve">Teavitus on olemas toetuse saaja kodulehel - </w:t>
            </w:r>
            <w:hyperlink r:id="rId15" w:history="1">
              <w:r w:rsidRPr="00886117">
                <w:rPr>
                  <w:rStyle w:val="Hperlink"/>
                  <w:b w:val="0"/>
                  <w:bCs w:val="0"/>
                  <w:i/>
                  <w:sz w:val="22"/>
                  <w:szCs w:val="22"/>
                </w:rPr>
                <w:t>Euroopa Liidu toetusega projektid | Transpordiamet</w:t>
              </w:r>
            </w:hyperlink>
          </w:p>
          <w:p w14:paraId="60B3B602" w14:textId="2AAEDC1D" w:rsidR="005400AC" w:rsidRPr="00886117" w:rsidRDefault="00886117" w:rsidP="00886117">
            <w:pPr>
              <w:pStyle w:val="Kehatekst3"/>
              <w:keepNext/>
              <w:rPr>
                <w:b w:val="0"/>
                <w:bCs w:val="0"/>
                <w:i/>
                <w:sz w:val="22"/>
                <w:szCs w:val="22"/>
              </w:rPr>
            </w:pPr>
            <w:r w:rsidRPr="00886117">
              <w:rPr>
                <w:b w:val="0"/>
                <w:bCs w:val="0"/>
                <w:i/>
                <w:sz w:val="22"/>
                <w:szCs w:val="22"/>
              </w:rPr>
              <w:t xml:space="preserve">Kuvatõmmis tehtud 08.09.2025. Teavitusele on lisatud „Eesti tuleviku heaks“ mitte „Kaasrahastanud Euroopa Liit“. </w:t>
            </w:r>
          </w:p>
        </w:tc>
        <w:tc>
          <w:tcPr>
            <w:tcW w:w="3417" w:type="dxa"/>
          </w:tcPr>
          <w:p w14:paraId="3C2709F0" w14:textId="77777777" w:rsidR="00886117" w:rsidRPr="00886117" w:rsidRDefault="00886117" w:rsidP="00886117">
            <w:pPr>
              <w:pStyle w:val="Kehatekst3"/>
              <w:rPr>
                <w:b w:val="0"/>
                <w:bCs w:val="0"/>
                <w:i/>
                <w:sz w:val="22"/>
                <w:szCs w:val="22"/>
              </w:rPr>
            </w:pPr>
            <w:r w:rsidRPr="00886117">
              <w:rPr>
                <w:b w:val="0"/>
                <w:bCs w:val="0"/>
                <w:i/>
                <w:sz w:val="22"/>
                <w:szCs w:val="22"/>
              </w:rPr>
              <w:t>Toetuse saaja muudab teavituse ning annab sellest teada hiljemalt 26.09.2025 e-posti aadressil mehis.tamm@rtk.ee.</w:t>
            </w:r>
          </w:p>
          <w:p w14:paraId="695A4D54" w14:textId="77777777" w:rsidR="005400AC" w:rsidRPr="00886117" w:rsidRDefault="005400AC" w:rsidP="00873260">
            <w:pPr>
              <w:pStyle w:val="Kehatekst3"/>
              <w:keepNext/>
              <w:rPr>
                <w:b w:val="0"/>
                <w:bCs w:val="0"/>
                <w:i/>
                <w:sz w:val="22"/>
                <w:szCs w:val="22"/>
              </w:rPr>
            </w:pPr>
          </w:p>
        </w:tc>
        <w:tc>
          <w:tcPr>
            <w:tcW w:w="2234" w:type="dxa"/>
          </w:tcPr>
          <w:p w14:paraId="48559137" w14:textId="5A6AE328" w:rsidR="005400AC" w:rsidRPr="00886117" w:rsidRDefault="00886117" w:rsidP="00873260">
            <w:pPr>
              <w:pStyle w:val="Kehatekst3"/>
              <w:keepNext/>
              <w:rPr>
                <w:b w:val="0"/>
                <w:bCs w:val="0"/>
                <w:i/>
                <w:sz w:val="22"/>
                <w:szCs w:val="22"/>
              </w:rPr>
            </w:pPr>
            <w:r w:rsidRPr="00886117">
              <w:rPr>
                <w:b w:val="0"/>
                <w:bCs w:val="0"/>
                <w:i/>
                <w:sz w:val="22"/>
                <w:szCs w:val="22"/>
              </w:rPr>
              <w:t>26.09.2025</w:t>
            </w:r>
          </w:p>
        </w:tc>
      </w:tr>
      <w:tr w:rsidR="000C3097" w:rsidRPr="004C5DD5" w14:paraId="45761DB0" w14:textId="77777777" w:rsidTr="005400AC">
        <w:tc>
          <w:tcPr>
            <w:tcW w:w="3416" w:type="dxa"/>
          </w:tcPr>
          <w:p w14:paraId="0454E2B8" w14:textId="5C3C8275" w:rsidR="000C3097" w:rsidRPr="0044781F" w:rsidRDefault="00820DA8" w:rsidP="00873260">
            <w:pPr>
              <w:pStyle w:val="Kehatekst3"/>
              <w:keepNext/>
              <w:rPr>
                <w:b w:val="0"/>
                <w:bCs w:val="0"/>
                <w:i/>
                <w:sz w:val="22"/>
                <w:szCs w:val="22"/>
              </w:rPr>
            </w:pPr>
            <w:r w:rsidRPr="00820DA8">
              <w:rPr>
                <w:b w:val="0"/>
                <w:bCs w:val="0"/>
                <w:i/>
                <w:sz w:val="22"/>
                <w:szCs w:val="22"/>
              </w:rPr>
              <w:t xml:space="preserve">Avamisüritusel oli olemas läbilõigataval lindil korrektne logo. </w:t>
            </w:r>
            <w:hyperlink r:id="rId16" w:history="1">
              <w:r w:rsidRPr="00820DA8">
                <w:rPr>
                  <w:rStyle w:val="Hperlink"/>
                  <w:b w:val="0"/>
                  <w:bCs w:val="0"/>
                  <w:i/>
                  <w:sz w:val="22"/>
                  <w:szCs w:val="22"/>
                </w:rPr>
                <w:t>Sauga–Pärnu 2+2 teelõigu avamine | Flickr</w:t>
              </w:r>
            </w:hyperlink>
            <w:r w:rsidRPr="00820DA8">
              <w:rPr>
                <w:b w:val="0"/>
                <w:bCs w:val="0"/>
                <w:i/>
                <w:sz w:val="22"/>
                <w:szCs w:val="22"/>
              </w:rPr>
              <w:t xml:space="preserve"> Fotost tehtud kuvatõmmis 08.09.2025. Kasutatud on vale sõnastust Rahastanud Euroopa Liit. Õige oleks olnud „Kaasrahastanud Euroopa Liit“. </w:t>
            </w:r>
          </w:p>
        </w:tc>
        <w:tc>
          <w:tcPr>
            <w:tcW w:w="3417" w:type="dxa"/>
          </w:tcPr>
          <w:p w14:paraId="478A566E" w14:textId="77777777" w:rsidR="000C3097" w:rsidRPr="004C5DD5" w:rsidRDefault="000C3097" w:rsidP="00873260">
            <w:pPr>
              <w:pStyle w:val="Kehatekst3"/>
              <w:keepNext/>
              <w:rPr>
                <w:b w:val="0"/>
                <w:i/>
                <w:sz w:val="22"/>
                <w:szCs w:val="22"/>
              </w:rPr>
            </w:pPr>
          </w:p>
        </w:tc>
        <w:tc>
          <w:tcPr>
            <w:tcW w:w="2234" w:type="dxa"/>
          </w:tcPr>
          <w:p w14:paraId="21228C89" w14:textId="77777777" w:rsidR="000C3097" w:rsidRPr="004C5DD5" w:rsidRDefault="000C3097" w:rsidP="00873260">
            <w:pPr>
              <w:pStyle w:val="Kehatekst3"/>
              <w:keepNext/>
              <w:rPr>
                <w:b w:val="0"/>
                <w:i/>
                <w:sz w:val="22"/>
                <w:szCs w:val="22"/>
              </w:rPr>
            </w:pPr>
          </w:p>
        </w:tc>
      </w:tr>
      <w:tr w:rsidR="000C3097" w:rsidRPr="004C5DD5" w14:paraId="6B90B4F5" w14:textId="77777777" w:rsidTr="005400AC">
        <w:tc>
          <w:tcPr>
            <w:tcW w:w="3416" w:type="dxa"/>
          </w:tcPr>
          <w:p w14:paraId="027FFBDE" w14:textId="71013DE0" w:rsidR="000C3097" w:rsidRPr="0044781F" w:rsidRDefault="006C1F99" w:rsidP="006C1F99">
            <w:pPr>
              <w:pStyle w:val="Kehatekst3"/>
              <w:keepNext/>
              <w:rPr>
                <w:b w:val="0"/>
                <w:bCs w:val="0"/>
                <w:i/>
                <w:sz w:val="22"/>
                <w:szCs w:val="22"/>
              </w:rPr>
            </w:pPr>
            <w:r w:rsidRPr="006C1F99">
              <w:rPr>
                <w:b w:val="0"/>
                <w:bCs w:val="0"/>
                <w:i/>
                <w:sz w:val="22"/>
                <w:szCs w:val="22"/>
              </w:rPr>
              <w:t xml:space="preserve">Kohapealse kontrolli käigus ilmnes, et bussijaamades kasutatakse prügikasti mida ei ole projekteeritud. </w:t>
            </w:r>
          </w:p>
        </w:tc>
        <w:tc>
          <w:tcPr>
            <w:tcW w:w="3417" w:type="dxa"/>
          </w:tcPr>
          <w:p w14:paraId="02EE3849" w14:textId="217559BB" w:rsidR="000C3097" w:rsidRPr="004C5DD5" w:rsidRDefault="00C807FA" w:rsidP="00873260">
            <w:pPr>
              <w:pStyle w:val="Kehatekst3"/>
              <w:keepNext/>
              <w:rPr>
                <w:b w:val="0"/>
                <w:i/>
                <w:sz w:val="22"/>
                <w:szCs w:val="22"/>
              </w:rPr>
            </w:pPr>
            <w:r w:rsidRPr="006C1F99">
              <w:rPr>
                <w:b w:val="0"/>
                <w:i/>
                <w:sz w:val="22"/>
                <w:szCs w:val="22"/>
              </w:rPr>
              <w:t xml:space="preserve">Toetuse saaja esitab selgituse muudatuse kohta hiljemalt 26.09.2026 e-posti aadressil </w:t>
            </w:r>
            <w:hyperlink r:id="rId17" w:history="1">
              <w:r w:rsidRPr="006C1F99">
                <w:rPr>
                  <w:rStyle w:val="Hperlink"/>
                  <w:b w:val="0"/>
                  <w:i/>
                  <w:sz w:val="22"/>
                  <w:szCs w:val="22"/>
                </w:rPr>
                <w:t>mehis.tamm@rtk.ee</w:t>
              </w:r>
            </w:hyperlink>
            <w:r w:rsidRPr="006C1F99">
              <w:rPr>
                <w:b w:val="0"/>
                <w:i/>
                <w:sz w:val="22"/>
                <w:szCs w:val="22"/>
              </w:rPr>
              <w:t>.</w:t>
            </w:r>
          </w:p>
        </w:tc>
        <w:tc>
          <w:tcPr>
            <w:tcW w:w="2234" w:type="dxa"/>
          </w:tcPr>
          <w:p w14:paraId="07F20AB0" w14:textId="1ADFEDE8" w:rsidR="000C3097" w:rsidRPr="004C5DD5" w:rsidRDefault="00C807FA" w:rsidP="00873260">
            <w:pPr>
              <w:pStyle w:val="Kehatekst3"/>
              <w:keepNext/>
              <w:rPr>
                <w:b w:val="0"/>
                <w:i/>
                <w:sz w:val="22"/>
                <w:szCs w:val="22"/>
              </w:rPr>
            </w:pPr>
            <w:r>
              <w:rPr>
                <w:b w:val="0"/>
                <w:i/>
                <w:sz w:val="22"/>
                <w:szCs w:val="22"/>
              </w:rPr>
              <w:t>26.09.2025</w:t>
            </w:r>
          </w:p>
        </w:tc>
      </w:tr>
      <w:tr w:rsidR="006C1F99" w:rsidRPr="004C5DD5" w14:paraId="0DAD732B" w14:textId="77777777" w:rsidTr="005400AC">
        <w:tc>
          <w:tcPr>
            <w:tcW w:w="3416" w:type="dxa"/>
          </w:tcPr>
          <w:p w14:paraId="566E6B65" w14:textId="26C7CC24" w:rsidR="006C1F99" w:rsidRPr="00C807FA" w:rsidRDefault="006C1F99" w:rsidP="00C807FA">
            <w:pPr>
              <w:pStyle w:val="Kehatekst3"/>
              <w:rPr>
                <w:b w:val="0"/>
                <w:bCs w:val="0"/>
                <w:i/>
                <w:sz w:val="22"/>
                <w:szCs w:val="22"/>
              </w:rPr>
            </w:pPr>
            <w:r w:rsidRPr="006C1F99">
              <w:rPr>
                <w:b w:val="0"/>
                <w:bCs w:val="0"/>
                <w:i/>
                <w:sz w:val="22"/>
                <w:szCs w:val="22"/>
              </w:rPr>
              <w:t xml:space="preserve">Nö TopAuto mahasõidu jalakäijate osas puuduvad taktiilsed kivid. Toetuse saaja lubas, et kivid paigaldatakse. </w:t>
            </w:r>
          </w:p>
        </w:tc>
        <w:tc>
          <w:tcPr>
            <w:tcW w:w="3417" w:type="dxa"/>
          </w:tcPr>
          <w:p w14:paraId="4CF30CE4" w14:textId="77777777" w:rsidR="00C807FA" w:rsidRPr="00C807FA" w:rsidRDefault="00C807FA" w:rsidP="00C807FA">
            <w:pPr>
              <w:pStyle w:val="Kehatekst3"/>
              <w:keepNext/>
              <w:rPr>
                <w:b w:val="0"/>
                <w:bCs w:val="0"/>
                <w:i/>
                <w:sz w:val="22"/>
                <w:szCs w:val="22"/>
              </w:rPr>
            </w:pPr>
            <w:r w:rsidRPr="00C807FA">
              <w:rPr>
                <w:b w:val="0"/>
                <w:bCs w:val="0"/>
                <w:i/>
                <w:sz w:val="22"/>
                <w:szCs w:val="22"/>
              </w:rPr>
              <w:t xml:space="preserve">Toetuse saaja saadab paigaldatud kivide kohta foto hiljemalt 26.09.2025 e-posti aadressil </w:t>
            </w:r>
            <w:hyperlink r:id="rId18" w:history="1">
              <w:r w:rsidRPr="00C807FA">
                <w:rPr>
                  <w:rStyle w:val="Hperlink"/>
                  <w:b w:val="0"/>
                  <w:bCs w:val="0"/>
                  <w:i/>
                  <w:sz w:val="22"/>
                  <w:szCs w:val="22"/>
                </w:rPr>
                <w:t>mehis.tamm@rtk.ee</w:t>
              </w:r>
            </w:hyperlink>
            <w:r w:rsidRPr="00C807FA">
              <w:rPr>
                <w:b w:val="0"/>
                <w:bCs w:val="0"/>
                <w:i/>
                <w:sz w:val="22"/>
                <w:szCs w:val="22"/>
              </w:rPr>
              <w:t xml:space="preserve">.  </w:t>
            </w:r>
          </w:p>
          <w:p w14:paraId="651AF11C" w14:textId="77777777" w:rsidR="006C1F99" w:rsidRPr="00C807FA" w:rsidRDefault="006C1F99" w:rsidP="00873260">
            <w:pPr>
              <w:pStyle w:val="Kehatekst3"/>
              <w:keepNext/>
              <w:rPr>
                <w:b w:val="0"/>
                <w:bCs w:val="0"/>
                <w:i/>
                <w:sz w:val="22"/>
                <w:szCs w:val="22"/>
              </w:rPr>
            </w:pPr>
          </w:p>
        </w:tc>
        <w:tc>
          <w:tcPr>
            <w:tcW w:w="2234" w:type="dxa"/>
          </w:tcPr>
          <w:p w14:paraId="55A09CD5" w14:textId="68EC0A0E" w:rsidR="006C1F99" w:rsidRPr="00C807FA" w:rsidRDefault="00C807FA" w:rsidP="00873260">
            <w:pPr>
              <w:pStyle w:val="Kehatekst3"/>
              <w:keepNext/>
              <w:rPr>
                <w:b w:val="0"/>
                <w:i/>
                <w:sz w:val="22"/>
                <w:szCs w:val="22"/>
              </w:rPr>
            </w:pPr>
            <w:r w:rsidRPr="00C807FA">
              <w:rPr>
                <w:b w:val="0"/>
                <w:i/>
                <w:sz w:val="22"/>
                <w:szCs w:val="22"/>
              </w:rPr>
              <w:t>26.09.2025</w:t>
            </w:r>
          </w:p>
        </w:tc>
      </w:tr>
      <w:tr w:rsidR="00416D50" w:rsidRPr="004C5DD5" w14:paraId="00F8307F" w14:textId="77777777" w:rsidTr="005400AC">
        <w:tc>
          <w:tcPr>
            <w:tcW w:w="3416" w:type="dxa"/>
          </w:tcPr>
          <w:p w14:paraId="4C691C67" w14:textId="77777777" w:rsidR="00416D50" w:rsidRPr="00416D50" w:rsidRDefault="00416D50" w:rsidP="00416D50">
            <w:pPr>
              <w:pStyle w:val="Kehatekst3"/>
              <w:rPr>
                <w:b w:val="0"/>
                <w:bCs w:val="0"/>
                <w:i/>
                <w:sz w:val="22"/>
                <w:szCs w:val="22"/>
              </w:rPr>
            </w:pPr>
            <w:r w:rsidRPr="00416D50">
              <w:rPr>
                <w:b w:val="0"/>
                <w:bCs w:val="0"/>
                <w:i/>
                <w:sz w:val="22"/>
                <w:szCs w:val="22"/>
              </w:rPr>
              <w:t xml:space="preserve">Toetuse saaja esindaja sõnul plaanitakse tõenõoliselt oktoobris tehnilise komisjoni korraldamine. Toetuse saaja esitab komisjoni materjalid peale komisjoni läbiviimist hiljemalt 31.10.2025 e-posti aadressil </w:t>
            </w:r>
            <w:hyperlink r:id="rId19" w:history="1">
              <w:r w:rsidRPr="00416D50">
                <w:rPr>
                  <w:rStyle w:val="Hperlink"/>
                  <w:b w:val="0"/>
                  <w:bCs w:val="0"/>
                  <w:i/>
                  <w:sz w:val="22"/>
                  <w:szCs w:val="22"/>
                </w:rPr>
                <w:t>mehis.tamm@rtk.ee</w:t>
              </w:r>
            </w:hyperlink>
            <w:r w:rsidRPr="00416D50">
              <w:rPr>
                <w:b w:val="0"/>
                <w:bCs w:val="0"/>
                <w:i/>
                <w:sz w:val="22"/>
                <w:szCs w:val="22"/>
              </w:rPr>
              <w:t xml:space="preserve">.  </w:t>
            </w:r>
          </w:p>
          <w:p w14:paraId="64F4BD4F" w14:textId="77777777" w:rsidR="00416D50" w:rsidRPr="006C1F99" w:rsidRDefault="00416D50" w:rsidP="006C1F99">
            <w:pPr>
              <w:pStyle w:val="Kehatekst3"/>
              <w:rPr>
                <w:i/>
              </w:rPr>
            </w:pPr>
          </w:p>
        </w:tc>
        <w:tc>
          <w:tcPr>
            <w:tcW w:w="3417" w:type="dxa"/>
          </w:tcPr>
          <w:p w14:paraId="1C0F7783" w14:textId="77777777" w:rsidR="00416D50" w:rsidRPr="004C5DD5" w:rsidRDefault="00416D50" w:rsidP="00873260">
            <w:pPr>
              <w:pStyle w:val="Kehatekst3"/>
              <w:keepNext/>
              <w:rPr>
                <w:b w:val="0"/>
                <w:i/>
                <w:sz w:val="22"/>
                <w:szCs w:val="22"/>
              </w:rPr>
            </w:pPr>
          </w:p>
        </w:tc>
        <w:tc>
          <w:tcPr>
            <w:tcW w:w="2234" w:type="dxa"/>
          </w:tcPr>
          <w:p w14:paraId="1868A114" w14:textId="3CCC079D" w:rsidR="00416D50" w:rsidRPr="004C5DD5" w:rsidRDefault="0078097D" w:rsidP="00873260">
            <w:pPr>
              <w:pStyle w:val="Kehatekst3"/>
              <w:keepNext/>
              <w:rPr>
                <w:b w:val="0"/>
                <w:i/>
                <w:sz w:val="22"/>
                <w:szCs w:val="22"/>
              </w:rPr>
            </w:pPr>
            <w:r>
              <w:rPr>
                <w:b w:val="0"/>
                <w:i/>
                <w:sz w:val="22"/>
                <w:szCs w:val="22"/>
              </w:rPr>
              <w:t>31.10.2025</w:t>
            </w:r>
          </w:p>
        </w:tc>
      </w:tr>
      <w:tr w:rsidR="00B81F11" w:rsidRPr="004C5DD5" w14:paraId="0B6AE969" w14:textId="77777777" w:rsidTr="005400AC">
        <w:tc>
          <w:tcPr>
            <w:tcW w:w="3416" w:type="dxa"/>
          </w:tcPr>
          <w:p w14:paraId="2B890AED" w14:textId="1F892A34" w:rsidR="00B81F11" w:rsidRPr="00416D50" w:rsidRDefault="00B81F11" w:rsidP="00416D50">
            <w:pPr>
              <w:pStyle w:val="Kehatekst3"/>
              <w:rPr>
                <w:b w:val="0"/>
                <w:bCs w:val="0"/>
                <w:i/>
                <w:sz w:val="22"/>
                <w:szCs w:val="22"/>
              </w:rPr>
            </w:pPr>
            <w:r w:rsidRPr="00B81F11">
              <w:rPr>
                <w:b w:val="0"/>
                <w:bCs w:val="0"/>
                <w:i/>
                <w:sz w:val="22"/>
                <w:szCs w:val="22"/>
              </w:rPr>
              <w:lastRenderedPageBreak/>
              <w:t xml:space="preserve">Tunneli kasutusloa osas täpsustatakse ja esitatakse selgitus või kasutusluba kas hiljemalt 26.09.2025 või siis kui kasutusluba on väljastatud e-posti aadressil </w:t>
            </w:r>
            <w:hyperlink r:id="rId20" w:history="1">
              <w:r w:rsidRPr="00B81F11">
                <w:rPr>
                  <w:rStyle w:val="Hperlink"/>
                  <w:b w:val="0"/>
                  <w:bCs w:val="0"/>
                  <w:i/>
                  <w:sz w:val="22"/>
                  <w:szCs w:val="22"/>
                </w:rPr>
                <w:t>mehis.tamm@rtk.ee</w:t>
              </w:r>
            </w:hyperlink>
            <w:r w:rsidRPr="00B81F11">
              <w:rPr>
                <w:b w:val="0"/>
                <w:bCs w:val="0"/>
                <w:i/>
                <w:sz w:val="22"/>
                <w:szCs w:val="22"/>
              </w:rPr>
              <w:t>.</w:t>
            </w:r>
          </w:p>
        </w:tc>
        <w:tc>
          <w:tcPr>
            <w:tcW w:w="3417" w:type="dxa"/>
          </w:tcPr>
          <w:p w14:paraId="4374E7E3" w14:textId="7C4F50D1" w:rsidR="00B81F11" w:rsidRPr="004C5DD5" w:rsidRDefault="00B81F11" w:rsidP="00873260">
            <w:pPr>
              <w:pStyle w:val="Kehatekst3"/>
              <w:keepNext/>
              <w:rPr>
                <w:b w:val="0"/>
                <w:i/>
                <w:sz w:val="22"/>
                <w:szCs w:val="22"/>
              </w:rPr>
            </w:pPr>
            <w:r w:rsidRPr="00B81F11">
              <w:rPr>
                <w:b w:val="0"/>
                <w:i/>
                <w:sz w:val="22"/>
                <w:szCs w:val="22"/>
              </w:rPr>
              <w:t xml:space="preserve">Tunneli kasutusloa osas täpsustatakse ja esitatakse selgitus või kasutusluba kas hiljemalt 26.09.2025 või siis kui kasutusluba on väljastatud e-posti aadressil </w:t>
            </w:r>
            <w:hyperlink r:id="rId21" w:history="1">
              <w:r w:rsidRPr="00B81F11">
                <w:rPr>
                  <w:rStyle w:val="Hperlink"/>
                  <w:b w:val="0"/>
                  <w:i/>
                  <w:sz w:val="22"/>
                  <w:szCs w:val="22"/>
                </w:rPr>
                <w:t>mehis.tamm@rtk.ee</w:t>
              </w:r>
            </w:hyperlink>
            <w:r w:rsidRPr="00B81F11">
              <w:rPr>
                <w:b w:val="0"/>
                <w:i/>
                <w:sz w:val="22"/>
                <w:szCs w:val="22"/>
              </w:rPr>
              <w:t>.</w:t>
            </w:r>
          </w:p>
        </w:tc>
        <w:tc>
          <w:tcPr>
            <w:tcW w:w="2234" w:type="dxa"/>
          </w:tcPr>
          <w:p w14:paraId="76F0B55F" w14:textId="79EA8EB2" w:rsidR="00B81F11" w:rsidRDefault="00B81F11" w:rsidP="00873260">
            <w:pPr>
              <w:pStyle w:val="Kehatekst3"/>
              <w:keepNext/>
              <w:rPr>
                <w:b w:val="0"/>
                <w:i/>
                <w:sz w:val="22"/>
                <w:szCs w:val="22"/>
              </w:rPr>
            </w:pPr>
            <w:r>
              <w:rPr>
                <w:b w:val="0"/>
                <w:i/>
                <w:sz w:val="22"/>
                <w:szCs w:val="22"/>
              </w:rPr>
              <w:t>26.09</w:t>
            </w:r>
            <w:r w:rsidR="0052674E">
              <w:rPr>
                <w:b w:val="0"/>
                <w:i/>
                <w:sz w:val="22"/>
                <w:szCs w:val="22"/>
              </w:rPr>
              <w:t>.2025</w:t>
            </w:r>
          </w:p>
        </w:tc>
      </w:tr>
    </w:tbl>
    <w:p w14:paraId="45752BA2" w14:textId="77777777" w:rsidR="000B3401" w:rsidRPr="004C5DD5" w:rsidRDefault="000B3401" w:rsidP="000B3401">
      <w:pPr>
        <w:rPr>
          <w:rFonts w:ascii="Times New Roman" w:hAnsi="Times New Roman" w:cs="Times New Roman"/>
        </w:rPr>
      </w:pPr>
    </w:p>
    <w:p w14:paraId="53C6A65A" w14:textId="7B3465BF" w:rsidR="000B3401" w:rsidRPr="004C5DD5" w:rsidRDefault="000B3401" w:rsidP="000B3401">
      <w:pPr>
        <w:pStyle w:val="Loendilik"/>
        <w:numPr>
          <w:ilvl w:val="0"/>
          <w:numId w:val="1"/>
        </w:numPr>
        <w:rPr>
          <w:rFonts w:ascii="Times New Roman" w:hAnsi="Times New Roman" w:cs="Times New Roman"/>
        </w:rPr>
      </w:pPr>
      <w:r w:rsidRPr="004C5DD5">
        <w:rPr>
          <w:rFonts w:ascii="Times New Roman" w:hAnsi="Times New Roman" w:cs="Times New Roman"/>
        </w:rPr>
        <w:t>Kontrollitava kommentaarid</w:t>
      </w:r>
    </w:p>
    <w:tbl>
      <w:tblPr>
        <w:tblStyle w:val="Kontuurtabel"/>
        <w:tblW w:w="0" w:type="auto"/>
        <w:tblLook w:val="04A0" w:firstRow="1" w:lastRow="0" w:firstColumn="1" w:lastColumn="0" w:noHBand="0" w:noVBand="1"/>
      </w:tblPr>
      <w:tblGrid>
        <w:gridCol w:w="9062"/>
      </w:tblGrid>
      <w:tr w:rsidR="005400AC" w:rsidRPr="004C5DD5" w14:paraId="0B411BDF" w14:textId="77777777" w:rsidTr="00873260">
        <w:tc>
          <w:tcPr>
            <w:tcW w:w="9062" w:type="dxa"/>
          </w:tcPr>
          <w:p w14:paraId="2D26BE81" w14:textId="0F030250" w:rsidR="005400AC" w:rsidRPr="00097CFD" w:rsidRDefault="005400AC" w:rsidP="00097CFD">
            <w:pPr>
              <w:pStyle w:val="Loendilik"/>
              <w:numPr>
                <w:ilvl w:val="0"/>
                <w:numId w:val="4"/>
              </w:numPr>
              <w:rPr>
                <w:rFonts w:ascii="Times New Roman" w:hAnsi="Times New Roman" w:cs="Times New Roman"/>
              </w:rPr>
            </w:pPr>
          </w:p>
          <w:p w14:paraId="17640A31" w14:textId="77777777" w:rsidR="005400AC" w:rsidRPr="004C5DD5" w:rsidRDefault="005400AC" w:rsidP="00873260">
            <w:pPr>
              <w:rPr>
                <w:rFonts w:ascii="Times New Roman" w:hAnsi="Times New Roman" w:cs="Times New Roman"/>
              </w:rPr>
            </w:pPr>
          </w:p>
          <w:p w14:paraId="42672D49" w14:textId="77777777" w:rsidR="005400AC" w:rsidRPr="004C5DD5" w:rsidRDefault="005400AC" w:rsidP="00873260">
            <w:pPr>
              <w:rPr>
                <w:rFonts w:ascii="Times New Roman" w:hAnsi="Times New Roman" w:cs="Times New Roman"/>
              </w:rPr>
            </w:pPr>
          </w:p>
        </w:tc>
      </w:tr>
    </w:tbl>
    <w:p w14:paraId="2BFADA99" w14:textId="77777777" w:rsidR="005400AC" w:rsidRPr="004C5DD5" w:rsidRDefault="005400AC" w:rsidP="005400AC">
      <w:pPr>
        <w:rPr>
          <w:rFonts w:ascii="Times New Roman" w:hAnsi="Times New Roman" w:cs="Times New Roman"/>
        </w:rPr>
      </w:pPr>
    </w:p>
    <w:p w14:paraId="70ADDE69" w14:textId="2F7FC638" w:rsidR="000B3401" w:rsidRPr="004C5DD5" w:rsidRDefault="000B3401" w:rsidP="000B3401">
      <w:pPr>
        <w:pStyle w:val="Loendilik"/>
        <w:numPr>
          <w:ilvl w:val="0"/>
          <w:numId w:val="1"/>
        </w:numPr>
        <w:rPr>
          <w:rFonts w:ascii="Times New Roman" w:hAnsi="Times New Roman" w:cs="Times New Roman"/>
        </w:rPr>
      </w:pPr>
      <w:r w:rsidRPr="004C5DD5">
        <w:rPr>
          <w:rFonts w:ascii="Times New Roman" w:hAnsi="Times New Roman" w:cs="Times New Roman"/>
        </w:rPr>
        <w:t>Kontrolli tulemuste kinnitamine</w:t>
      </w:r>
    </w:p>
    <w:tbl>
      <w:tblPr>
        <w:tblStyle w:val="Kontuurtabel"/>
        <w:tblW w:w="0" w:type="auto"/>
        <w:tblLook w:val="04A0" w:firstRow="1" w:lastRow="0" w:firstColumn="1" w:lastColumn="0" w:noHBand="0" w:noVBand="1"/>
      </w:tblPr>
      <w:tblGrid>
        <w:gridCol w:w="9062"/>
      </w:tblGrid>
      <w:tr w:rsidR="000B3401" w:rsidRPr="004C5DD5" w14:paraId="623F7D79" w14:textId="77777777" w:rsidTr="00873260">
        <w:tc>
          <w:tcPr>
            <w:tcW w:w="9062" w:type="dxa"/>
          </w:tcPr>
          <w:p w14:paraId="5D711923" w14:textId="46700EDC" w:rsidR="000B3401" w:rsidRPr="004C5DD5" w:rsidRDefault="000B3401" w:rsidP="00873260">
            <w:pPr>
              <w:rPr>
                <w:rFonts w:ascii="Times New Roman" w:hAnsi="Times New Roman" w:cs="Times New Roman"/>
                <w:b/>
              </w:rPr>
            </w:pPr>
            <w:r w:rsidRPr="004C5DD5">
              <w:rPr>
                <w:rFonts w:ascii="Times New Roman" w:hAnsi="Times New Roman" w:cs="Times New Roman"/>
                <w:b/>
              </w:rPr>
              <w:t xml:space="preserve">Kontrolli teostaja(d)/akti koostaja: </w:t>
            </w:r>
          </w:p>
          <w:p w14:paraId="5D3AB0E0" w14:textId="1DC6623D" w:rsidR="000B3401" w:rsidRPr="004C5DD5" w:rsidRDefault="000B3401" w:rsidP="000B3401">
            <w:pPr>
              <w:spacing w:after="120"/>
              <w:ind w:right="-108"/>
              <w:rPr>
                <w:rFonts w:ascii="Times New Roman" w:eastAsia="Times New Roman" w:hAnsi="Times New Roman" w:cs="Times New Roman"/>
              </w:rPr>
            </w:pPr>
            <w:r w:rsidRPr="004C5DD5">
              <w:rPr>
                <w:rFonts w:ascii="Times New Roman" w:eastAsia="Times New Roman" w:hAnsi="Times New Roman" w:cs="Times New Roman"/>
              </w:rPr>
              <w:t>Nimi, ametikoht</w:t>
            </w:r>
            <w:r w:rsidR="005400AC" w:rsidRPr="004C5DD5">
              <w:rPr>
                <w:rFonts w:ascii="Times New Roman" w:eastAsia="Times New Roman" w:hAnsi="Times New Roman" w:cs="Times New Roman"/>
              </w:rPr>
              <w:t>:</w:t>
            </w:r>
          </w:p>
          <w:p w14:paraId="5EB37B3A" w14:textId="7EDF53B2" w:rsidR="005400AC" w:rsidRPr="004C5DD5" w:rsidRDefault="005400AC" w:rsidP="000B3401">
            <w:pPr>
              <w:spacing w:after="120"/>
              <w:ind w:right="-108"/>
              <w:rPr>
                <w:rFonts w:ascii="Times New Roman" w:eastAsia="Times New Roman" w:hAnsi="Times New Roman" w:cs="Times New Roman"/>
              </w:rPr>
            </w:pPr>
            <w:r w:rsidRPr="004C5DD5">
              <w:rPr>
                <w:rFonts w:ascii="Times New Roman" w:eastAsia="Times New Roman" w:hAnsi="Times New Roman" w:cs="Times New Roman"/>
              </w:rPr>
              <w:t>1.</w:t>
            </w:r>
            <w:r w:rsidR="000A6F26">
              <w:rPr>
                <w:rFonts w:ascii="Times New Roman" w:eastAsia="Times New Roman" w:hAnsi="Times New Roman" w:cs="Times New Roman"/>
              </w:rPr>
              <w:t xml:space="preserve"> Mehis Tamm, järelevalve ekspert</w:t>
            </w:r>
          </w:p>
          <w:p w14:paraId="268B3B56" w14:textId="4F9FB8D7" w:rsidR="005400AC" w:rsidRDefault="005400AC" w:rsidP="000B3401">
            <w:pPr>
              <w:spacing w:after="120"/>
              <w:ind w:right="-108"/>
              <w:rPr>
                <w:rFonts w:ascii="Times New Roman" w:eastAsia="Times New Roman" w:hAnsi="Times New Roman" w:cs="Times New Roman"/>
              </w:rPr>
            </w:pPr>
            <w:r w:rsidRPr="004C5DD5">
              <w:rPr>
                <w:rFonts w:ascii="Times New Roman" w:eastAsia="Times New Roman" w:hAnsi="Times New Roman" w:cs="Times New Roman"/>
              </w:rPr>
              <w:t>2.</w:t>
            </w:r>
            <w:r w:rsidR="000A6F26">
              <w:rPr>
                <w:rFonts w:ascii="Times New Roman" w:eastAsia="Times New Roman" w:hAnsi="Times New Roman" w:cs="Times New Roman"/>
              </w:rPr>
              <w:t xml:space="preserve"> Tarmo Poks, ehitusekspert</w:t>
            </w:r>
          </w:p>
          <w:p w14:paraId="3D82EEBE" w14:textId="6CF36639" w:rsidR="000A6F26" w:rsidRPr="004C5DD5" w:rsidRDefault="000A6F26" w:rsidP="000B3401">
            <w:pPr>
              <w:spacing w:after="120"/>
              <w:ind w:right="-108"/>
              <w:rPr>
                <w:rFonts w:ascii="Times New Roman" w:eastAsia="Times New Roman" w:hAnsi="Times New Roman" w:cs="Times New Roman"/>
              </w:rPr>
            </w:pPr>
            <w:r>
              <w:rPr>
                <w:rFonts w:ascii="Times New Roman" w:eastAsia="Times New Roman" w:hAnsi="Times New Roman" w:cs="Times New Roman"/>
              </w:rPr>
              <w:t>3. Kaidar Viikman, projektikoordinaator</w:t>
            </w:r>
          </w:p>
          <w:p w14:paraId="254CC956" w14:textId="2FA0699A" w:rsidR="000B3401" w:rsidRPr="004C5DD5" w:rsidRDefault="000B3401" w:rsidP="000B3401">
            <w:pPr>
              <w:rPr>
                <w:rFonts w:ascii="Times New Roman" w:hAnsi="Times New Roman" w:cs="Times New Roman"/>
                <w:b/>
              </w:rPr>
            </w:pPr>
            <w:r w:rsidRPr="004C5DD5">
              <w:rPr>
                <w:rFonts w:ascii="Times New Roman" w:eastAsia="Times New Roman" w:hAnsi="Times New Roman" w:cs="Times New Roman"/>
                <w:i/>
                <w:color w:val="000000"/>
              </w:rPr>
              <w:t>Kinnitus antakse üldjuhul digitaalselt ja sellega kinnitatakse ühtlasi, et ollakse kontrollitava projekti suhtes erapooletu ja haldusmenetlusest (haldusmenetluse seadus § 10) taandamise asjaolusid ei esine</w:t>
            </w:r>
          </w:p>
          <w:p w14:paraId="61A7178E" w14:textId="56DE32B9" w:rsidR="000B3401" w:rsidRPr="004C5DD5" w:rsidRDefault="000B3401" w:rsidP="00873260">
            <w:pPr>
              <w:rPr>
                <w:rFonts w:ascii="Times New Roman" w:hAnsi="Times New Roman" w:cs="Times New Roman"/>
              </w:rPr>
            </w:pPr>
            <w:r w:rsidRPr="004C5DD5">
              <w:rPr>
                <w:rFonts w:ascii="Times New Roman" w:hAnsi="Times New Roman" w:cs="Times New Roman"/>
              </w:rPr>
              <w:t xml:space="preserve">    </w:t>
            </w:r>
          </w:p>
        </w:tc>
      </w:tr>
      <w:tr w:rsidR="000B3401" w:rsidRPr="004C5DD5" w14:paraId="32A33492" w14:textId="77777777" w:rsidTr="00873260">
        <w:tc>
          <w:tcPr>
            <w:tcW w:w="9062" w:type="dxa"/>
          </w:tcPr>
          <w:p w14:paraId="53A8C311" w14:textId="525FEEAA" w:rsidR="000B3401" w:rsidRPr="004C5DD5" w:rsidRDefault="000B3401" w:rsidP="000B3401">
            <w:pPr>
              <w:spacing w:after="120"/>
              <w:ind w:right="-108"/>
              <w:rPr>
                <w:rFonts w:ascii="Times New Roman" w:hAnsi="Times New Roman" w:cs="Times New Roman"/>
                <w:b/>
                <w:color w:val="000000" w:themeColor="text1"/>
              </w:rPr>
            </w:pPr>
            <w:r w:rsidRPr="004C5DD5">
              <w:rPr>
                <w:rFonts w:ascii="Times New Roman" w:hAnsi="Times New Roman" w:cs="Times New Roman"/>
                <w:b/>
                <w:color w:val="000000" w:themeColor="text1"/>
              </w:rPr>
              <w:t>Kontrollitava esindaja(d):</w:t>
            </w:r>
          </w:p>
          <w:p w14:paraId="0C504BB4" w14:textId="50A58654" w:rsidR="000B3401" w:rsidRDefault="000B3401" w:rsidP="000B3401">
            <w:pPr>
              <w:spacing w:after="120"/>
              <w:ind w:right="-108"/>
              <w:rPr>
                <w:rFonts w:ascii="Times New Roman" w:hAnsi="Times New Roman" w:cs="Times New Roman"/>
                <w:color w:val="000000" w:themeColor="text1"/>
              </w:rPr>
            </w:pPr>
            <w:r w:rsidRPr="004C5DD5">
              <w:rPr>
                <w:rFonts w:ascii="Times New Roman" w:hAnsi="Times New Roman" w:cs="Times New Roman"/>
                <w:color w:val="000000" w:themeColor="text1"/>
              </w:rPr>
              <w:t>Nimi, ametikoht/roll projektis</w:t>
            </w:r>
          </w:p>
          <w:p w14:paraId="791F1476" w14:textId="38A50CDD" w:rsidR="000A6F26" w:rsidRPr="004C5DD5" w:rsidRDefault="000A6F26" w:rsidP="000B3401">
            <w:pPr>
              <w:spacing w:after="120"/>
              <w:ind w:right="-108"/>
              <w:rPr>
                <w:rFonts w:ascii="Times New Roman" w:hAnsi="Times New Roman" w:cs="Times New Roman"/>
                <w:color w:val="000000" w:themeColor="text1"/>
              </w:rPr>
            </w:pPr>
            <w:r>
              <w:rPr>
                <w:rFonts w:ascii="Times New Roman" w:hAnsi="Times New Roman" w:cs="Times New Roman"/>
                <w:color w:val="000000" w:themeColor="text1"/>
              </w:rPr>
              <w:t xml:space="preserve">Arto Juhansoo, </w:t>
            </w:r>
            <w:r w:rsidRPr="000A6F26">
              <w:rPr>
                <w:rFonts w:ascii="Times New Roman" w:hAnsi="Times New Roman" w:cs="Times New Roman"/>
                <w:color w:val="1A1A1A"/>
                <w:shd w:val="clear" w:color="auto" w:fill="F5F5F5"/>
              </w:rPr>
              <w:t>Lääne osakonna ehituse üksuse ehituse projektijuht</w:t>
            </w:r>
          </w:p>
          <w:p w14:paraId="56B681ED" w14:textId="23DB50EF" w:rsidR="000B3401" w:rsidRPr="004C5DD5" w:rsidRDefault="000B3401" w:rsidP="005400AC">
            <w:pPr>
              <w:rPr>
                <w:rFonts w:ascii="Times New Roman" w:hAnsi="Times New Roman" w:cs="Times New Roman"/>
              </w:rPr>
            </w:pPr>
          </w:p>
        </w:tc>
      </w:tr>
    </w:tbl>
    <w:p w14:paraId="3E50A66D" w14:textId="77777777" w:rsidR="000B3401" w:rsidRPr="004C5DD5" w:rsidRDefault="000B3401" w:rsidP="000B3401">
      <w:pPr>
        <w:rPr>
          <w:rFonts w:ascii="Times New Roman" w:hAnsi="Times New Roman" w:cs="Times New Roman"/>
        </w:rPr>
      </w:pPr>
    </w:p>
    <w:p w14:paraId="2430571C" w14:textId="77777777" w:rsidR="000B3401" w:rsidRPr="004C5DD5" w:rsidRDefault="000B3401" w:rsidP="000B3401">
      <w:pPr>
        <w:rPr>
          <w:rFonts w:ascii="Times New Roman" w:hAnsi="Times New Roman" w:cs="Times New Roman"/>
        </w:rPr>
      </w:pPr>
    </w:p>
    <w:p w14:paraId="0231748B" w14:textId="77777777" w:rsidR="000B3401" w:rsidRPr="004C5DD5" w:rsidRDefault="000B3401" w:rsidP="000B3401">
      <w:pPr>
        <w:rPr>
          <w:rFonts w:ascii="Times New Roman" w:hAnsi="Times New Roman" w:cs="Times New Roman"/>
        </w:rPr>
      </w:pPr>
    </w:p>
    <w:p w14:paraId="0323DF58" w14:textId="77777777" w:rsidR="003B57BC" w:rsidRPr="004C5DD5" w:rsidRDefault="003B57BC">
      <w:pPr>
        <w:rPr>
          <w:rFonts w:ascii="Times New Roman" w:hAnsi="Times New Roman" w:cs="Times New Roman"/>
        </w:rPr>
      </w:pPr>
    </w:p>
    <w:sectPr w:rsidR="003B57BC" w:rsidRPr="004C5DD5">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B7C3" w14:textId="77777777" w:rsidR="00615C0C" w:rsidRDefault="00615C0C" w:rsidP="000B3401">
      <w:pPr>
        <w:spacing w:after="0" w:line="240" w:lineRule="auto"/>
      </w:pPr>
      <w:r>
        <w:separator/>
      </w:r>
    </w:p>
  </w:endnote>
  <w:endnote w:type="continuationSeparator" w:id="0">
    <w:p w14:paraId="2F408AF3" w14:textId="77777777" w:rsidR="00615C0C" w:rsidRDefault="00615C0C" w:rsidP="000B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06C8" w14:textId="77777777" w:rsidR="00173B75" w:rsidRDefault="00173B7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69224"/>
      <w:docPartObj>
        <w:docPartGallery w:val="Page Numbers (Bottom of Page)"/>
        <w:docPartUnique/>
      </w:docPartObj>
    </w:sdtPr>
    <w:sdtEndPr>
      <w:rPr>
        <w:noProof/>
      </w:rPr>
    </w:sdtEndPr>
    <w:sdtContent>
      <w:p w14:paraId="04B36EB4" w14:textId="77777777" w:rsidR="00173B75" w:rsidRDefault="00173B75">
        <w:pPr>
          <w:pStyle w:val="Jalus"/>
          <w:jc w:val="center"/>
        </w:pPr>
      </w:p>
      <w:p w14:paraId="4A60FD10" w14:textId="2390CA73" w:rsidR="00173B75" w:rsidRDefault="00173B75">
        <w:pPr>
          <w:pStyle w:val="Jalus"/>
          <w:jc w:val="center"/>
        </w:pPr>
        <w:r>
          <w:fldChar w:fldCharType="begin"/>
        </w:r>
        <w:r>
          <w:instrText xml:space="preserve"> PAGE   \* MERGEFORMAT </w:instrText>
        </w:r>
        <w:r>
          <w:fldChar w:fldCharType="separate"/>
        </w:r>
        <w:r>
          <w:rPr>
            <w:noProof/>
          </w:rPr>
          <w:t>2</w:t>
        </w:r>
        <w:r>
          <w:rPr>
            <w:noProof/>
          </w:rPr>
          <w:fldChar w:fldCharType="end"/>
        </w:r>
      </w:p>
    </w:sdtContent>
  </w:sdt>
  <w:p w14:paraId="75CC2DB9" w14:textId="77777777" w:rsidR="00173B75" w:rsidRDefault="00173B7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D8E1" w14:textId="77777777" w:rsidR="00173B75" w:rsidRDefault="00173B7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4EC1" w14:textId="77777777" w:rsidR="00615C0C" w:rsidRDefault="00615C0C" w:rsidP="000B3401">
      <w:pPr>
        <w:spacing w:after="0" w:line="240" w:lineRule="auto"/>
      </w:pPr>
      <w:r>
        <w:separator/>
      </w:r>
    </w:p>
  </w:footnote>
  <w:footnote w:type="continuationSeparator" w:id="0">
    <w:p w14:paraId="784A8461" w14:textId="77777777" w:rsidR="00615C0C" w:rsidRDefault="00615C0C" w:rsidP="000B3401">
      <w:pPr>
        <w:spacing w:after="0" w:line="240" w:lineRule="auto"/>
      </w:pPr>
      <w:r>
        <w:continuationSeparator/>
      </w:r>
    </w:p>
  </w:footnote>
  <w:footnote w:id="1">
    <w:p w14:paraId="2154A290" w14:textId="77777777" w:rsidR="000B3401" w:rsidRPr="00E168FA" w:rsidRDefault="000B3401" w:rsidP="000B3401">
      <w:pPr>
        <w:pStyle w:val="Allmrkusetekst"/>
        <w:rPr>
          <w:sz w:val="18"/>
          <w:szCs w:val="18"/>
        </w:rPr>
      </w:pPr>
      <w:r>
        <w:rPr>
          <w:rStyle w:val="Allmrkuseviide"/>
        </w:rPr>
        <w:footnoteRef/>
      </w:r>
      <w:r>
        <w:t xml:space="preserve"> </w:t>
      </w:r>
      <w:r w:rsidRPr="00E168FA">
        <w:rPr>
          <w:sz w:val="18"/>
          <w:szCs w:val="18"/>
        </w:rPr>
        <w:t xml:space="preserve">Juhul kui </w:t>
      </w:r>
      <w:r>
        <w:rPr>
          <w:sz w:val="18"/>
          <w:szCs w:val="18"/>
        </w:rPr>
        <w:t>kontrollitakse</w:t>
      </w:r>
      <w:r w:rsidRPr="00E168FA">
        <w:rPr>
          <w:sz w:val="18"/>
          <w:szCs w:val="18"/>
        </w:rPr>
        <w:t xml:space="preserve"> mõnd TARTi tegevust, siis võrdsustatakse mõisted projekt ja TART.</w:t>
      </w:r>
    </w:p>
    <w:p w14:paraId="2E7A3602" w14:textId="64236310" w:rsidR="000B3401" w:rsidRDefault="000B3401">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0C1F" w14:textId="77777777" w:rsidR="00173B75" w:rsidRDefault="00173B7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4A53" w14:textId="77777777" w:rsidR="00500ABF" w:rsidRDefault="00500ABF" w:rsidP="00500ABF">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6EE" w14:textId="77777777" w:rsidR="00173B75" w:rsidRDefault="00173B7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D5B"/>
    <w:multiLevelType w:val="hybridMultilevel"/>
    <w:tmpl w:val="014C0F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49601B"/>
    <w:multiLevelType w:val="multilevel"/>
    <w:tmpl w:val="63202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BC730F"/>
    <w:multiLevelType w:val="hybridMultilevel"/>
    <w:tmpl w:val="412238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5AC29F1"/>
    <w:multiLevelType w:val="hybridMultilevel"/>
    <w:tmpl w:val="94D41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E025642"/>
    <w:multiLevelType w:val="hybridMultilevel"/>
    <w:tmpl w:val="7D72DC96"/>
    <w:lvl w:ilvl="0" w:tplc="F69EA2F4">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4FFE7E1A"/>
    <w:multiLevelType w:val="hybridMultilevel"/>
    <w:tmpl w:val="8A7E8F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53007B"/>
    <w:multiLevelType w:val="hybridMultilevel"/>
    <w:tmpl w:val="883A9F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F7E3B11"/>
    <w:multiLevelType w:val="hybridMultilevel"/>
    <w:tmpl w:val="3F201102"/>
    <w:lvl w:ilvl="0" w:tplc="632AB556">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1F41D5B"/>
    <w:multiLevelType w:val="hybridMultilevel"/>
    <w:tmpl w:val="CA023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61A446C"/>
    <w:multiLevelType w:val="hybridMultilevel"/>
    <w:tmpl w:val="BC5A4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6FE4A27"/>
    <w:multiLevelType w:val="hybridMultilevel"/>
    <w:tmpl w:val="1B2CD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48810488">
    <w:abstractNumId w:val="1"/>
  </w:num>
  <w:num w:numId="2" w16cid:durableId="854852491">
    <w:abstractNumId w:val="2"/>
  </w:num>
  <w:num w:numId="3" w16cid:durableId="1272933052">
    <w:abstractNumId w:val="5"/>
  </w:num>
  <w:num w:numId="4" w16cid:durableId="2139107261">
    <w:abstractNumId w:val="7"/>
  </w:num>
  <w:num w:numId="5" w16cid:durableId="1140151046">
    <w:abstractNumId w:val="3"/>
  </w:num>
  <w:num w:numId="6" w16cid:durableId="992953734">
    <w:abstractNumId w:val="4"/>
  </w:num>
  <w:num w:numId="7" w16cid:durableId="828401650">
    <w:abstractNumId w:val="0"/>
  </w:num>
  <w:num w:numId="8" w16cid:durableId="928999003">
    <w:abstractNumId w:val="10"/>
  </w:num>
  <w:num w:numId="9" w16cid:durableId="380522162">
    <w:abstractNumId w:val="6"/>
  </w:num>
  <w:num w:numId="10" w16cid:durableId="222760806">
    <w:abstractNumId w:val="8"/>
  </w:num>
  <w:num w:numId="11" w16cid:durableId="816383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1A"/>
    <w:rsid w:val="0000079D"/>
    <w:rsid w:val="000022A5"/>
    <w:rsid w:val="000054FD"/>
    <w:rsid w:val="00005A52"/>
    <w:rsid w:val="00006DE6"/>
    <w:rsid w:val="0001210D"/>
    <w:rsid w:val="00012567"/>
    <w:rsid w:val="00015853"/>
    <w:rsid w:val="00015CD2"/>
    <w:rsid w:val="0003477D"/>
    <w:rsid w:val="00042E2C"/>
    <w:rsid w:val="000521EE"/>
    <w:rsid w:val="00057D37"/>
    <w:rsid w:val="000857B0"/>
    <w:rsid w:val="000864A8"/>
    <w:rsid w:val="00096370"/>
    <w:rsid w:val="00097CFD"/>
    <w:rsid w:val="000A6F26"/>
    <w:rsid w:val="000B3401"/>
    <w:rsid w:val="000C3097"/>
    <w:rsid w:val="000C3902"/>
    <w:rsid w:val="000C6E9F"/>
    <w:rsid w:val="000E6DED"/>
    <w:rsid w:val="00104324"/>
    <w:rsid w:val="00111604"/>
    <w:rsid w:val="001131E3"/>
    <w:rsid w:val="0012604A"/>
    <w:rsid w:val="00135225"/>
    <w:rsid w:val="001364BD"/>
    <w:rsid w:val="00136CF7"/>
    <w:rsid w:val="00140C94"/>
    <w:rsid w:val="00154C5A"/>
    <w:rsid w:val="0015529F"/>
    <w:rsid w:val="001568FC"/>
    <w:rsid w:val="001578C8"/>
    <w:rsid w:val="0016699C"/>
    <w:rsid w:val="00173B75"/>
    <w:rsid w:val="00175DE4"/>
    <w:rsid w:val="0017789E"/>
    <w:rsid w:val="001823F2"/>
    <w:rsid w:val="00191A5E"/>
    <w:rsid w:val="00193178"/>
    <w:rsid w:val="001C467E"/>
    <w:rsid w:val="001C4CD9"/>
    <w:rsid w:val="001C72E3"/>
    <w:rsid w:val="001D1915"/>
    <w:rsid w:val="001D503B"/>
    <w:rsid w:val="001E06B7"/>
    <w:rsid w:val="001E1B04"/>
    <w:rsid w:val="001E49A1"/>
    <w:rsid w:val="001E5685"/>
    <w:rsid w:val="001F1795"/>
    <w:rsid w:val="001F3F27"/>
    <w:rsid w:val="001F77B4"/>
    <w:rsid w:val="0021016A"/>
    <w:rsid w:val="00225AC1"/>
    <w:rsid w:val="0022663D"/>
    <w:rsid w:val="00226B3B"/>
    <w:rsid w:val="002361EB"/>
    <w:rsid w:val="00255B44"/>
    <w:rsid w:val="00271956"/>
    <w:rsid w:val="002766F1"/>
    <w:rsid w:val="002937A6"/>
    <w:rsid w:val="002942BC"/>
    <w:rsid w:val="002A0B68"/>
    <w:rsid w:val="002A6B48"/>
    <w:rsid w:val="002B2234"/>
    <w:rsid w:val="002B5C4A"/>
    <w:rsid w:val="002C4E3B"/>
    <w:rsid w:val="002D1998"/>
    <w:rsid w:val="002E632A"/>
    <w:rsid w:val="002F3B83"/>
    <w:rsid w:val="002F49CE"/>
    <w:rsid w:val="002F6B3A"/>
    <w:rsid w:val="0030544C"/>
    <w:rsid w:val="00307D3B"/>
    <w:rsid w:val="00307D61"/>
    <w:rsid w:val="00315F1A"/>
    <w:rsid w:val="003259E3"/>
    <w:rsid w:val="003339A7"/>
    <w:rsid w:val="003357B4"/>
    <w:rsid w:val="0033655B"/>
    <w:rsid w:val="00340C71"/>
    <w:rsid w:val="00344972"/>
    <w:rsid w:val="0035447B"/>
    <w:rsid w:val="003575C7"/>
    <w:rsid w:val="0036026E"/>
    <w:rsid w:val="0037134F"/>
    <w:rsid w:val="00372955"/>
    <w:rsid w:val="00384A98"/>
    <w:rsid w:val="00392DFC"/>
    <w:rsid w:val="003A3613"/>
    <w:rsid w:val="003A5614"/>
    <w:rsid w:val="003A7285"/>
    <w:rsid w:val="003B3DCB"/>
    <w:rsid w:val="003B57BC"/>
    <w:rsid w:val="003C4161"/>
    <w:rsid w:val="003C5D45"/>
    <w:rsid w:val="003D1C92"/>
    <w:rsid w:val="003D2293"/>
    <w:rsid w:val="003D5C85"/>
    <w:rsid w:val="003E6A10"/>
    <w:rsid w:val="003F13AD"/>
    <w:rsid w:val="003F3045"/>
    <w:rsid w:val="004003A8"/>
    <w:rsid w:val="00401638"/>
    <w:rsid w:val="0041118E"/>
    <w:rsid w:val="0041678B"/>
    <w:rsid w:val="00416D50"/>
    <w:rsid w:val="0042449E"/>
    <w:rsid w:val="004368EC"/>
    <w:rsid w:val="0044781F"/>
    <w:rsid w:val="00451A41"/>
    <w:rsid w:val="00452AC0"/>
    <w:rsid w:val="0045686C"/>
    <w:rsid w:val="00456AAE"/>
    <w:rsid w:val="004616F6"/>
    <w:rsid w:val="0046357D"/>
    <w:rsid w:val="00463704"/>
    <w:rsid w:val="004A5A30"/>
    <w:rsid w:val="004B198A"/>
    <w:rsid w:val="004B3098"/>
    <w:rsid w:val="004B60B4"/>
    <w:rsid w:val="004C4654"/>
    <w:rsid w:val="004C5DD5"/>
    <w:rsid w:val="004C7EFA"/>
    <w:rsid w:val="004D1142"/>
    <w:rsid w:val="004D1CDC"/>
    <w:rsid w:val="004E1385"/>
    <w:rsid w:val="004E65F7"/>
    <w:rsid w:val="00500437"/>
    <w:rsid w:val="00500ABF"/>
    <w:rsid w:val="00501188"/>
    <w:rsid w:val="00502D7C"/>
    <w:rsid w:val="0050570F"/>
    <w:rsid w:val="00505A46"/>
    <w:rsid w:val="005179ED"/>
    <w:rsid w:val="005235D8"/>
    <w:rsid w:val="0052674E"/>
    <w:rsid w:val="00533FF7"/>
    <w:rsid w:val="0053664B"/>
    <w:rsid w:val="00537AA1"/>
    <w:rsid w:val="005400AC"/>
    <w:rsid w:val="0054201A"/>
    <w:rsid w:val="00542D01"/>
    <w:rsid w:val="00545E2B"/>
    <w:rsid w:val="0055065B"/>
    <w:rsid w:val="0056379A"/>
    <w:rsid w:val="00563CE1"/>
    <w:rsid w:val="00570C7F"/>
    <w:rsid w:val="00571820"/>
    <w:rsid w:val="0057433A"/>
    <w:rsid w:val="005857B3"/>
    <w:rsid w:val="00586A84"/>
    <w:rsid w:val="0059160B"/>
    <w:rsid w:val="005A6325"/>
    <w:rsid w:val="005B1AED"/>
    <w:rsid w:val="005B7C5B"/>
    <w:rsid w:val="005C4144"/>
    <w:rsid w:val="005D25D6"/>
    <w:rsid w:val="005E3206"/>
    <w:rsid w:val="005F4E91"/>
    <w:rsid w:val="005F66D1"/>
    <w:rsid w:val="005F7CE5"/>
    <w:rsid w:val="00607960"/>
    <w:rsid w:val="00610DEB"/>
    <w:rsid w:val="00614774"/>
    <w:rsid w:val="00615C0C"/>
    <w:rsid w:val="00617398"/>
    <w:rsid w:val="00621D1D"/>
    <w:rsid w:val="00633ACD"/>
    <w:rsid w:val="006423B7"/>
    <w:rsid w:val="00644890"/>
    <w:rsid w:val="006450D1"/>
    <w:rsid w:val="00650529"/>
    <w:rsid w:val="0066409C"/>
    <w:rsid w:val="0067097C"/>
    <w:rsid w:val="00677F50"/>
    <w:rsid w:val="00681A29"/>
    <w:rsid w:val="006838A2"/>
    <w:rsid w:val="00686E0F"/>
    <w:rsid w:val="006A12EB"/>
    <w:rsid w:val="006A3214"/>
    <w:rsid w:val="006C1F99"/>
    <w:rsid w:val="006D758B"/>
    <w:rsid w:val="006F3068"/>
    <w:rsid w:val="007018DD"/>
    <w:rsid w:val="00736DDD"/>
    <w:rsid w:val="00737C04"/>
    <w:rsid w:val="00742919"/>
    <w:rsid w:val="00743935"/>
    <w:rsid w:val="007524A4"/>
    <w:rsid w:val="007526DA"/>
    <w:rsid w:val="00752D1B"/>
    <w:rsid w:val="00757C1F"/>
    <w:rsid w:val="00761686"/>
    <w:rsid w:val="00762DD9"/>
    <w:rsid w:val="007655C8"/>
    <w:rsid w:val="0076609E"/>
    <w:rsid w:val="007736F8"/>
    <w:rsid w:val="0078097D"/>
    <w:rsid w:val="00781DE6"/>
    <w:rsid w:val="00787BAD"/>
    <w:rsid w:val="00791520"/>
    <w:rsid w:val="007930CD"/>
    <w:rsid w:val="00795BDC"/>
    <w:rsid w:val="007A4EE9"/>
    <w:rsid w:val="007A5250"/>
    <w:rsid w:val="007B2695"/>
    <w:rsid w:val="007C2528"/>
    <w:rsid w:val="007C3CA1"/>
    <w:rsid w:val="007C4D42"/>
    <w:rsid w:val="007E1DD9"/>
    <w:rsid w:val="007E4062"/>
    <w:rsid w:val="007F596A"/>
    <w:rsid w:val="00801EE7"/>
    <w:rsid w:val="0080233B"/>
    <w:rsid w:val="008042BC"/>
    <w:rsid w:val="00810AE6"/>
    <w:rsid w:val="00815B79"/>
    <w:rsid w:val="00820DA8"/>
    <w:rsid w:val="00835904"/>
    <w:rsid w:val="008466C4"/>
    <w:rsid w:val="00852928"/>
    <w:rsid w:val="00852B99"/>
    <w:rsid w:val="00855A39"/>
    <w:rsid w:val="0086489B"/>
    <w:rsid w:val="00864C3E"/>
    <w:rsid w:val="00865D28"/>
    <w:rsid w:val="00866864"/>
    <w:rsid w:val="008677ED"/>
    <w:rsid w:val="00870C07"/>
    <w:rsid w:val="008719E7"/>
    <w:rsid w:val="008727F9"/>
    <w:rsid w:val="00875815"/>
    <w:rsid w:val="008771C0"/>
    <w:rsid w:val="008841F6"/>
    <w:rsid w:val="00886117"/>
    <w:rsid w:val="008A1F6D"/>
    <w:rsid w:val="008A6C58"/>
    <w:rsid w:val="008A74EC"/>
    <w:rsid w:val="008B1487"/>
    <w:rsid w:val="008C1669"/>
    <w:rsid w:val="008C5A20"/>
    <w:rsid w:val="008E3686"/>
    <w:rsid w:val="008E46F3"/>
    <w:rsid w:val="008F7840"/>
    <w:rsid w:val="00902B4F"/>
    <w:rsid w:val="00915CDA"/>
    <w:rsid w:val="00921983"/>
    <w:rsid w:val="00932E7D"/>
    <w:rsid w:val="00934B4A"/>
    <w:rsid w:val="00946D55"/>
    <w:rsid w:val="00955169"/>
    <w:rsid w:val="00957F6C"/>
    <w:rsid w:val="009670CE"/>
    <w:rsid w:val="009676A3"/>
    <w:rsid w:val="0097133F"/>
    <w:rsid w:val="00981459"/>
    <w:rsid w:val="00990362"/>
    <w:rsid w:val="0099150B"/>
    <w:rsid w:val="00997833"/>
    <w:rsid w:val="009D7EE7"/>
    <w:rsid w:val="009E1665"/>
    <w:rsid w:val="009E59AE"/>
    <w:rsid w:val="00A055F6"/>
    <w:rsid w:val="00A10CEB"/>
    <w:rsid w:val="00A27DA7"/>
    <w:rsid w:val="00A35C28"/>
    <w:rsid w:val="00A407C1"/>
    <w:rsid w:val="00A40D41"/>
    <w:rsid w:val="00A50ADA"/>
    <w:rsid w:val="00A5264E"/>
    <w:rsid w:val="00A6705D"/>
    <w:rsid w:val="00A768A9"/>
    <w:rsid w:val="00A81AD9"/>
    <w:rsid w:val="00A87F03"/>
    <w:rsid w:val="00AA0C69"/>
    <w:rsid w:val="00AA2A81"/>
    <w:rsid w:val="00AA6899"/>
    <w:rsid w:val="00AB09E9"/>
    <w:rsid w:val="00AB36BA"/>
    <w:rsid w:val="00AB38D5"/>
    <w:rsid w:val="00AB5904"/>
    <w:rsid w:val="00AC6165"/>
    <w:rsid w:val="00AD5AE6"/>
    <w:rsid w:val="00B12821"/>
    <w:rsid w:val="00B16117"/>
    <w:rsid w:val="00B16147"/>
    <w:rsid w:val="00B17497"/>
    <w:rsid w:val="00B30F15"/>
    <w:rsid w:val="00B33FC3"/>
    <w:rsid w:val="00B372D4"/>
    <w:rsid w:val="00B43870"/>
    <w:rsid w:val="00B438A8"/>
    <w:rsid w:val="00B54783"/>
    <w:rsid w:val="00B578BC"/>
    <w:rsid w:val="00B7286B"/>
    <w:rsid w:val="00B80ECC"/>
    <w:rsid w:val="00B81F11"/>
    <w:rsid w:val="00B83B80"/>
    <w:rsid w:val="00B933B6"/>
    <w:rsid w:val="00B94A47"/>
    <w:rsid w:val="00B953EE"/>
    <w:rsid w:val="00BA22F8"/>
    <w:rsid w:val="00BA394F"/>
    <w:rsid w:val="00BB2080"/>
    <w:rsid w:val="00BB5627"/>
    <w:rsid w:val="00BB6F3A"/>
    <w:rsid w:val="00BC45C8"/>
    <w:rsid w:val="00BD4F1A"/>
    <w:rsid w:val="00BD69B7"/>
    <w:rsid w:val="00BD7E17"/>
    <w:rsid w:val="00BE1867"/>
    <w:rsid w:val="00BF54A0"/>
    <w:rsid w:val="00C031AF"/>
    <w:rsid w:val="00C202EF"/>
    <w:rsid w:val="00C35201"/>
    <w:rsid w:val="00C4375C"/>
    <w:rsid w:val="00C43B30"/>
    <w:rsid w:val="00C45977"/>
    <w:rsid w:val="00C506A0"/>
    <w:rsid w:val="00C623FD"/>
    <w:rsid w:val="00C65BE6"/>
    <w:rsid w:val="00C72CF5"/>
    <w:rsid w:val="00C72F92"/>
    <w:rsid w:val="00C759F7"/>
    <w:rsid w:val="00C75EEA"/>
    <w:rsid w:val="00C807FA"/>
    <w:rsid w:val="00C814B6"/>
    <w:rsid w:val="00C84F83"/>
    <w:rsid w:val="00C97143"/>
    <w:rsid w:val="00CA49E3"/>
    <w:rsid w:val="00CA63F3"/>
    <w:rsid w:val="00CB5F5A"/>
    <w:rsid w:val="00CB6769"/>
    <w:rsid w:val="00CC2B05"/>
    <w:rsid w:val="00CC37FD"/>
    <w:rsid w:val="00CD35FD"/>
    <w:rsid w:val="00CD51B6"/>
    <w:rsid w:val="00CF64F4"/>
    <w:rsid w:val="00D10C2C"/>
    <w:rsid w:val="00D17E96"/>
    <w:rsid w:val="00D24927"/>
    <w:rsid w:val="00D26942"/>
    <w:rsid w:val="00D345BD"/>
    <w:rsid w:val="00D34736"/>
    <w:rsid w:val="00D535AA"/>
    <w:rsid w:val="00D57FE3"/>
    <w:rsid w:val="00D64EAB"/>
    <w:rsid w:val="00D73BE1"/>
    <w:rsid w:val="00D87221"/>
    <w:rsid w:val="00D975FF"/>
    <w:rsid w:val="00DA45E3"/>
    <w:rsid w:val="00DB58F4"/>
    <w:rsid w:val="00DC099E"/>
    <w:rsid w:val="00DD3084"/>
    <w:rsid w:val="00DD3563"/>
    <w:rsid w:val="00E002DC"/>
    <w:rsid w:val="00E05276"/>
    <w:rsid w:val="00E05E43"/>
    <w:rsid w:val="00E15D7D"/>
    <w:rsid w:val="00E35F31"/>
    <w:rsid w:val="00E363F8"/>
    <w:rsid w:val="00E37EAD"/>
    <w:rsid w:val="00E4294D"/>
    <w:rsid w:val="00E5396B"/>
    <w:rsid w:val="00E53B22"/>
    <w:rsid w:val="00E57CF2"/>
    <w:rsid w:val="00E63F81"/>
    <w:rsid w:val="00E64FA1"/>
    <w:rsid w:val="00E74D8A"/>
    <w:rsid w:val="00E76C59"/>
    <w:rsid w:val="00E80F25"/>
    <w:rsid w:val="00E90AE3"/>
    <w:rsid w:val="00E94C7D"/>
    <w:rsid w:val="00EA29EA"/>
    <w:rsid w:val="00EA43F7"/>
    <w:rsid w:val="00EA5E44"/>
    <w:rsid w:val="00EA7E54"/>
    <w:rsid w:val="00EB2ACA"/>
    <w:rsid w:val="00EB2E5C"/>
    <w:rsid w:val="00EC1BD0"/>
    <w:rsid w:val="00EC315D"/>
    <w:rsid w:val="00ED138D"/>
    <w:rsid w:val="00ED3AC4"/>
    <w:rsid w:val="00EE4224"/>
    <w:rsid w:val="00EE5772"/>
    <w:rsid w:val="00EE7B68"/>
    <w:rsid w:val="00EF0CB5"/>
    <w:rsid w:val="00EF43C1"/>
    <w:rsid w:val="00F10054"/>
    <w:rsid w:val="00F12797"/>
    <w:rsid w:val="00F425E8"/>
    <w:rsid w:val="00F42C7A"/>
    <w:rsid w:val="00F46783"/>
    <w:rsid w:val="00F51857"/>
    <w:rsid w:val="00F52C5F"/>
    <w:rsid w:val="00F54A2D"/>
    <w:rsid w:val="00F70BCD"/>
    <w:rsid w:val="00F74470"/>
    <w:rsid w:val="00F84892"/>
    <w:rsid w:val="00F977E1"/>
    <w:rsid w:val="00FB02B9"/>
    <w:rsid w:val="00FB1DF9"/>
    <w:rsid w:val="00FB5B32"/>
    <w:rsid w:val="00FC05A8"/>
    <w:rsid w:val="00FC1D2C"/>
    <w:rsid w:val="00FD4B3F"/>
    <w:rsid w:val="00FE6DE3"/>
    <w:rsid w:val="00FE7DCA"/>
    <w:rsid w:val="00FF73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3B98"/>
  <w15:chartTrackingRefBased/>
  <w15:docId w15:val="{691E2F6A-A73A-4B93-8893-6DD4B879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95BDC"/>
  </w:style>
  <w:style w:type="paragraph" w:styleId="Pealkiri2">
    <w:name w:val="heading 2"/>
    <w:basedOn w:val="Normaallaad"/>
    <w:next w:val="Normaallaad"/>
    <w:link w:val="Pealkiri2Mrk"/>
    <w:uiPriority w:val="9"/>
    <w:unhideWhenUsed/>
    <w:qFormat/>
    <w:rsid w:val="00136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1364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rsid w:val="00136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15F1A"/>
    <w:pPr>
      <w:ind w:left="720"/>
      <w:contextualSpacing/>
    </w:pPr>
  </w:style>
  <w:style w:type="table" w:styleId="Kontuurtabel">
    <w:name w:val="Table Grid"/>
    <w:basedOn w:val="Normaaltabel"/>
    <w:uiPriority w:val="59"/>
    <w:rsid w:val="0031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096370"/>
    <w:rPr>
      <w:sz w:val="16"/>
      <w:szCs w:val="16"/>
    </w:rPr>
  </w:style>
  <w:style w:type="paragraph" w:styleId="Kommentaaritekst">
    <w:name w:val="annotation text"/>
    <w:basedOn w:val="Normaallaad"/>
    <w:link w:val="KommentaaritekstMrk"/>
    <w:uiPriority w:val="99"/>
    <w:semiHidden/>
    <w:unhideWhenUsed/>
    <w:rsid w:val="0009637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96370"/>
    <w:rPr>
      <w:sz w:val="20"/>
      <w:szCs w:val="20"/>
    </w:rPr>
  </w:style>
  <w:style w:type="paragraph" w:styleId="Kommentaariteema">
    <w:name w:val="annotation subject"/>
    <w:basedOn w:val="Kommentaaritekst"/>
    <w:next w:val="Kommentaaritekst"/>
    <w:link w:val="KommentaariteemaMrk"/>
    <w:uiPriority w:val="99"/>
    <w:semiHidden/>
    <w:unhideWhenUsed/>
    <w:rsid w:val="00096370"/>
    <w:rPr>
      <w:b/>
      <w:bCs/>
    </w:rPr>
  </w:style>
  <w:style w:type="character" w:customStyle="1" w:styleId="KommentaariteemaMrk">
    <w:name w:val="Kommentaari teema Märk"/>
    <w:basedOn w:val="KommentaaritekstMrk"/>
    <w:link w:val="Kommentaariteema"/>
    <w:uiPriority w:val="99"/>
    <w:semiHidden/>
    <w:rsid w:val="00096370"/>
    <w:rPr>
      <w:b/>
      <w:bCs/>
      <w:sz w:val="20"/>
      <w:szCs w:val="20"/>
    </w:rPr>
  </w:style>
  <w:style w:type="paragraph" w:styleId="Jutumullitekst">
    <w:name w:val="Balloon Text"/>
    <w:basedOn w:val="Normaallaad"/>
    <w:link w:val="JutumullitekstMrk"/>
    <w:uiPriority w:val="99"/>
    <w:semiHidden/>
    <w:unhideWhenUsed/>
    <w:rsid w:val="0009637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96370"/>
    <w:rPr>
      <w:rFonts w:ascii="Segoe UI" w:hAnsi="Segoe UI" w:cs="Segoe UI"/>
      <w:sz w:val="18"/>
      <w:szCs w:val="18"/>
    </w:rPr>
  </w:style>
  <w:style w:type="paragraph" w:styleId="Allmrkusetekst">
    <w:name w:val="footnote text"/>
    <w:basedOn w:val="Normaallaad"/>
    <w:link w:val="AllmrkusetekstMrk"/>
    <w:uiPriority w:val="99"/>
    <w:semiHidden/>
    <w:unhideWhenUsed/>
    <w:rsid w:val="000B340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B3401"/>
    <w:rPr>
      <w:sz w:val="20"/>
      <w:szCs w:val="20"/>
    </w:rPr>
  </w:style>
  <w:style w:type="character" w:styleId="Allmrkuseviide">
    <w:name w:val="footnote reference"/>
    <w:basedOn w:val="Liguvaikefont"/>
    <w:uiPriority w:val="99"/>
    <w:semiHidden/>
    <w:unhideWhenUsed/>
    <w:rsid w:val="000B3401"/>
    <w:rPr>
      <w:vertAlign w:val="superscript"/>
    </w:rPr>
  </w:style>
  <w:style w:type="paragraph" w:styleId="Kehatekst3">
    <w:name w:val="Body Text 3"/>
    <w:basedOn w:val="Normaallaad"/>
    <w:link w:val="Kehatekst3Mrk"/>
    <w:semiHidden/>
    <w:rsid w:val="005400AC"/>
    <w:pPr>
      <w:tabs>
        <w:tab w:val="right" w:pos="10260"/>
      </w:tabs>
      <w:spacing w:after="0" w:line="240" w:lineRule="auto"/>
    </w:pPr>
    <w:rPr>
      <w:rFonts w:ascii="Times New Roman" w:eastAsia="Times New Roman" w:hAnsi="Times New Roman" w:cs="Times New Roman"/>
      <w:b/>
      <w:bCs/>
      <w:sz w:val="20"/>
      <w:szCs w:val="24"/>
    </w:rPr>
  </w:style>
  <w:style w:type="character" w:customStyle="1" w:styleId="Kehatekst3Mrk">
    <w:name w:val="Kehatekst 3 Märk"/>
    <w:basedOn w:val="Liguvaikefont"/>
    <w:link w:val="Kehatekst3"/>
    <w:semiHidden/>
    <w:rsid w:val="005400AC"/>
    <w:rPr>
      <w:rFonts w:ascii="Times New Roman" w:eastAsia="Times New Roman" w:hAnsi="Times New Roman" w:cs="Times New Roman"/>
      <w:b/>
      <w:bCs/>
      <w:sz w:val="20"/>
      <w:szCs w:val="24"/>
    </w:rPr>
  </w:style>
  <w:style w:type="paragraph" w:styleId="Vahedeta">
    <w:name w:val="No Spacing"/>
    <w:uiPriority w:val="1"/>
    <w:qFormat/>
    <w:rsid w:val="00795BDC"/>
    <w:pPr>
      <w:spacing w:after="0" w:line="240" w:lineRule="auto"/>
    </w:pPr>
  </w:style>
  <w:style w:type="character" w:customStyle="1" w:styleId="Pealkiri2Mrk">
    <w:name w:val="Pealkiri 2 Märk"/>
    <w:basedOn w:val="Liguvaikefont"/>
    <w:link w:val="Pealkiri2"/>
    <w:uiPriority w:val="9"/>
    <w:rsid w:val="001364BD"/>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rsid w:val="001364BD"/>
    <w:rPr>
      <w:rFonts w:asciiTheme="majorHAnsi" w:eastAsiaTheme="majorEastAsia" w:hAnsiTheme="majorHAnsi" w:cstheme="majorBidi"/>
      <w:color w:val="1F4D78" w:themeColor="accent1" w:themeShade="7F"/>
      <w:sz w:val="24"/>
      <w:szCs w:val="24"/>
    </w:rPr>
  </w:style>
  <w:style w:type="character" w:customStyle="1" w:styleId="Pealkiri4Mrk">
    <w:name w:val="Pealkiri 4 Märk"/>
    <w:basedOn w:val="Liguvaikefont"/>
    <w:link w:val="Pealkiri4"/>
    <w:uiPriority w:val="9"/>
    <w:rsid w:val="001364BD"/>
    <w:rPr>
      <w:rFonts w:asciiTheme="majorHAnsi" w:eastAsiaTheme="majorEastAsia" w:hAnsiTheme="majorHAnsi" w:cstheme="majorBidi"/>
      <w:i/>
      <w:iCs/>
      <w:color w:val="2E74B5" w:themeColor="accent1" w:themeShade="BF"/>
    </w:rPr>
  </w:style>
  <w:style w:type="paragraph" w:styleId="Pis">
    <w:name w:val="header"/>
    <w:basedOn w:val="Normaallaad"/>
    <w:link w:val="PisMrk"/>
    <w:uiPriority w:val="99"/>
    <w:unhideWhenUsed/>
    <w:rsid w:val="00500ABF"/>
    <w:pPr>
      <w:tabs>
        <w:tab w:val="center" w:pos="4536"/>
        <w:tab w:val="right" w:pos="9072"/>
      </w:tabs>
      <w:spacing w:after="0" w:line="240" w:lineRule="auto"/>
    </w:pPr>
  </w:style>
  <w:style w:type="character" w:customStyle="1" w:styleId="PisMrk">
    <w:name w:val="Päis Märk"/>
    <w:basedOn w:val="Liguvaikefont"/>
    <w:link w:val="Pis"/>
    <w:uiPriority w:val="99"/>
    <w:rsid w:val="00500ABF"/>
  </w:style>
  <w:style w:type="paragraph" w:styleId="Jalus">
    <w:name w:val="footer"/>
    <w:basedOn w:val="Normaallaad"/>
    <w:link w:val="JalusMrk"/>
    <w:uiPriority w:val="99"/>
    <w:unhideWhenUsed/>
    <w:rsid w:val="00500ABF"/>
    <w:pPr>
      <w:tabs>
        <w:tab w:val="center" w:pos="4536"/>
        <w:tab w:val="right" w:pos="9072"/>
      </w:tabs>
      <w:spacing w:after="0" w:line="240" w:lineRule="auto"/>
    </w:pPr>
  </w:style>
  <w:style w:type="character" w:customStyle="1" w:styleId="JalusMrk">
    <w:name w:val="Jalus Märk"/>
    <w:basedOn w:val="Liguvaikefont"/>
    <w:link w:val="Jalus"/>
    <w:uiPriority w:val="99"/>
    <w:rsid w:val="00500ABF"/>
  </w:style>
  <w:style w:type="character" w:customStyle="1" w:styleId="ng-binding">
    <w:name w:val="ng-binding"/>
    <w:basedOn w:val="Liguvaikefont"/>
    <w:rsid w:val="003E6A10"/>
  </w:style>
  <w:style w:type="character" w:customStyle="1" w:styleId="ng-scope">
    <w:name w:val="ng-scope"/>
    <w:basedOn w:val="Liguvaikefont"/>
    <w:rsid w:val="003E6A10"/>
  </w:style>
  <w:style w:type="paragraph" w:styleId="Normaallaadveeb">
    <w:name w:val="Normal (Web)"/>
    <w:basedOn w:val="Normaallaad"/>
    <w:uiPriority w:val="99"/>
    <w:semiHidden/>
    <w:unhideWhenUsed/>
    <w:rsid w:val="005D25D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FB5B32"/>
    <w:rPr>
      <w:color w:val="0563C1" w:themeColor="hyperlink"/>
      <w:u w:val="single"/>
    </w:rPr>
  </w:style>
  <w:style w:type="character" w:styleId="Lahendamatamainimine">
    <w:name w:val="Unresolved Mention"/>
    <w:basedOn w:val="Liguvaikefont"/>
    <w:uiPriority w:val="99"/>
    <w:semiHidden/>
    <w:unhideWhenUsed/>
    <w:rsid w:val="00FB5B32"/>
    <w:rPr>
      <w:color w:val="605E5C"/>
      <w:shd w:val="clear" w:color="auto" w:fill="E1DFDD"/>
    </w:rPr>
  </w:style>
  <w:style w:type="character" w:styleId="Klastatudhperlink">
    <w:name w:val="FollowedHyperlink"/>
    <w:basedOn w:val="Liguvaikefont"/>
    <w:uiPriority w:val="99"/>
    <w:semiHidden/>
    <w:unhideWhenUsed/>
    <w:rsid w:val="00AA6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41034">
      <w:bodyDiv w:val="1"/>
      <w:marLeft w:val="0"/>
      <w:marRight w:val="0"/>
      <w:marTop w:val="0"/>
      <w:marBottom w:val="0"/>
      <w:divBdr>
        <w:top w:val="none" w:sz="0" w:space="0" w:color="auto"/>
        <w:left w:val="none" w:sz="0" w:space="0" w:color="auto"/>
        <w:bottom w:val="none" w:sz="0" w:space="0" w:color="auto"/>
        <w:right w:val="none" w:sz="0" w:space="0" w:color="auto"/>
      </w:divBdr>
    </w:div>
    <w:div w:id="442958990">
      <w:bodyDiv w:val="1"/>
      <w:marLeft w:val="0"/>
      <w:marRight w:val="0"/>
      <w:marTop w:val="0"/>
      <w:marBottom w:val="0"/>
      <w:divBdr>
        <w:top w:val="none" w:sz="0" w:space="0" w:color="auto"/>
        <w:left w:val="none" w:sz="0" w:space="0" w:color="auto"/>
        <w:bottom w:val="none" w:sz="0" w:space="0" w:color="auto"/>
        <w:right w:val="none" w:sz="0" w:space="0" w:color="auto"/>
      </w:divBdr>
    </w:div>
    <w:div w:id="1317034537">
      <w:bodyDiv w:val="1"/>
      <w:marLeft w:val="0"/>
      <w:marRight w:val="0"/>
      <w:marTop w:val="0"/>
      <w:marBottom w:val="0"/>
      <w:divBdr>
        <w:top w:val="none" w:sz="0" w:space="0" w:color="auto"/>
        <w:left w:val="none" w:sz="0" w:space="0" w:color="auto"/>
        <w:bottom w:val="none" w:sz="0" w:space="0" w:color="auto"/>
        <w:right w:val="none" w:sz="0" w:space="0" w:color="auto"/>
      </w:divBdr>
    </w:div>
    <w:div w:id="19725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is.tamm@rtk.ee" TargetMode="External"/><Relationship Id="rId13" Type="http://schemas.openxmlformats.org/officeDocument/2006/relationships/hyperlink" Target="https://www.flickr.com/photos/198168641@N07/albums/72177720328452305/with/54730947569" TargetMode="External"/><Relationship Id="rId18" Type="http://schemas.openxmlformats.org/officeDocument/2006/relationships/hyperlink" Target="mailto:mehis.tamm@rtk.e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ehis.tamm@rtk.ee" TargetMode="External"/><Relationship Id="rId7" Type="http://schemas.openxmlformats.org/officeDocument/2006/relationships/endnotes" Target="endnotes.xml"/><Relationship Id="rId12" Type="http://schemas.openxmlformats.org/officeDocument/2006/relationships/hyperlink" Target="https://www.transpordiamet.ee/teehoid-ja-liikluskorraldus/tee-ehitus/el-i-toetusega-projektid" TargetMode="External"/><Relationship Id="rId17" Type="http://schemas.openxmlformats.org/officeDocument/2006/relationships/hyperlink" Target="mailto:mehis.tamm@rtk.e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lickr.com/photos/198168641@N07/albums/72177720328452305/with/54730947569" TargetMode="External"/><Relationship Id="rId20" Type="http://schemas.openxmlformats.org/officeDocument/2006/relationships/hyperlink" Target="mailto:mehis.tamm@rtk.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his.tamm@rtk.e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anspordiamet.ee/teehoid-ja-liikluskorraldus/tee-ehitus/el-i-toetusega-projekti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ehis.tamm@rtk.ee" TargetMode="External"/><Relationship Id="rId19" Type="http://schemas.openxmlformats.org/officeDocument/2006/relationships/hyperlink" Target="mailto:mehis.tamm@rtk.ee" TargetMode="External"/><Relationship Id="rId4" Type="http://schemas.openxmlformats.org/officeDocument/2006/relationships/settings" Target="settings.xml"/><Relationship Id="rId9" Type="http://schemas.openxmlformats.org/officeDocument/2006/relationships/hyperlink" Target="mailto:mehis.tamm@rtk.ee" TargetMode="External"/><Relationship Id="rId14" Type="http://schemas.openxmlformats.org/officeDocument/2006/relationships/hyperlink" Target="https://www.err.ee/1609774032/sauga-parnu-neljarajaline-teeloik-sai-valmi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5328-3C32-49E1-AF91-4BA04D26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3809</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Anne-Ly Aalde</dc:creator>
  <cp:keywords/>
  <dc:description/>
  <cp:lastModifiedBy>Mehis Tamm - RTK</cp:lastModifiedBy>
  <cp:revision>102</cp:revision>
  <dcterms:created xsi:type="dcterms:W3CDTF">2025-09-09T12:04:00Z</dcterms:created>
  <dcterms:modified xsi:type="dcterms:W3CDTF">2025-09-09T13:01:00Z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2025-09-08T06:45:59Z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75f3d063-0b92-455e-aa95-c34487870ea9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